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77777777" w:rsidR="000D466B" w:rsidRPr="00955398" w:rsidRDefault="000D466B" w:rsidP="000D466B">
      <w:pPr>
        <w:jc w:val="center"/>
        <w:rPr>
          <w:rFonts w:cstheme="minorHAnsi"/>
          <w:b/>
          <w:sz w:val="24"/>
          <w:szCs w:val="24"/>
        </w:rPr>
      </w:pPr>
      <w:r w:rsidRPr="00955398">
        <w:rPr>
          <w:rFonts w:cstheme="minorHAnsi"/>
          <w:b/>
          <w:sz w:val="24"/>
          <w:szCs w:val="24"/>
        </w:rPr>
        <w:t>INFO PANDÉMIE 2020 (Numéro 3)</w:t>
      </w:r>
    </w:p>
    <w:p w14:paraId="6378BD8B" w14:textId="77777777" w:rsidR="000D466B" w:rsidRPr="00955398" w:rsidRDefault="000D466B" w:rsidP="000D466B">
      <w:pPr>
        <w:jc w:val="center"/>
        <w:rPr>
          <w:rFonts w:cstheme="minorHAnsi"/>
          <w:b/>
          <w:sz w:val="24"/>
          <w:szCs w:val="24"/>
        </w:rPr>
      </w:pPr>
      <w:r w:rsidRPr="00955398">
        <w:rPr>
          <w:rFonts w:cstheme="minorHAnsi"/>
          <w:b/>
          <w:sz w:val="24"/>
          <w:szCs w:val="24"/>
        </w:rPr>
        <w:t xml:space="preserve">NOUVELLES DU MSSS </w:t>
      </w:r>
    </w:p>
    <w:p w14:paraId="2A0C56F6" w14:textId="25D5312F" w:rsidR="000D466B" w:rsidRPr="00955398" w:rsidRDefault="00DB569F" w:rsidP="000D466B">
      <w:pPr>
        <w:pStyle w:val="NormalWeb"/>
        <w:spacing w:before="0" w:beforeAutospacing="0" w:after="0" w:afterAutospacing="0"/>
        <w:jc w:val="center"/>
        <w:rPr>
          <w:rFonts w:ascii="Calibri" w:hAnsi="Calibri" w:cs="Calibri"/>
          <w:b/>
          <w:sz w:val="24"/>
          <w:szCs w:val="24"/>
        </w:rPr>
      </w:pPr>
      <w:r>
        <w:rPr>
          <w:rFonts w:ascii="Calibri" w:hAnsi="Calibri" w:cs="Calibri"/>
          <w:b/>
          <w:sz w:val="24"/>
          <w:szCs w:val="24"/>
        </w:rPr>
        <w:t>30</w:t>
      </w:r>
      <w:r w:rsidR="000D466B" w:rsidRPr="00955398">
        <w:rPr>
          <w:rFonts w:ascii="Calibri" w:hAnsi="Calibri" w:cs="Calibri"/>
          <w:b/>
          <w:sz w:val="24"/>
          <w:szCs w:val="24"/>
        </w:rPr>
        <w:t xml:space="preserve"> MARS 2020</w:t>
      </w:r>
    </w:p>
    <w:p w14:paraId="25C98BF2" w14:textId="77777777" w:rsidR="000D466B" w:rsidRPr="00955398" w:rsidRDefault="000D466B" w:rsidP="000D466B">
      <w:pPr>
        <w:rPr>
          <w:sz w:val="24"/>
          <w:szCs w:val="24"/>
        </w:rPr>
      </w:pPr>
    </w:p>
    <w:p w14:paraId="400A8F44" w14:textId="77777777" w:rsidR="000D466B" w:rsidRDefault="000D466B" w:rsidP="000D466B">
      <w:pPr>
        <w:jc w:val="center"/>
        <w:rPr>
          <w:b/>
          <w:bCs/>
          <w:sz w:val="24"/>
          <w:szCs w:val="24"/>
        </w:rPr>
      </w:pPr>
      <w:r w:rsidRPr="00955398">
        <w:rPr>
          <w:b/>
          <w:bCs/>
          <w:sz w:val="24"/>
          <w:szCs w:val="24"/>
        </w:rPr>
        <w:t>Rencontre téléphonique du comité consultatif MSSS-milieu associatif</w:t>
      </w:r>
    </w:p>
    <w:p w14:paraId="70270110" w14:textId="478F4A65" w:rsidR="000D466B" w:rsidRPr="00BA7365" w:rsidRDefault="00BA7365" w:rsidP="00BA7365">
      <w:pPr>
        <w:rPr>
          <w:sz w:val="24"/>
          <w:szCs w:val="24"/>
        </w:rPr>
      </w:pPr>
      <w:r w:rsidRPr="00BA7365">
        <w:rPr>
          <w:sz w:val="24"/>
          <w:szCs w:val="24"/>
        </w:rPr>
        <w:t xml:space="preserve">Présences : </w:t>
      </w:r>
    </w:p>
    <w:p w14:paraId="2360A917" w14:textId="77777777" w:rsidR="000D466B" w:rsidRPr="00955398" w:rsidRDefault="000D466B" w:rsidP="00BA7365">
      <w:pPr>
        <w:spacing w:after="0" w:line="240" w:lineRule="auto"/>
        <w:rPr>
          <w:sz w:val="24"/>
          <w:szCs w:val="24"/>
        </w:rPr>
      </w:pPr>
      <w:r w:rsidRPr="00955398">
        <w:rPr>
          <w:sz w:val="24"/>
          <w:szCs w:val="24"/>
        </w:rPr>
        <w:t xml:space="preserve">MSSS : Daniel Garneau, Geneviève Poirier, Marie-Pierre Johnson et </w:t>
      </w:r>
      <w:proofErr w:type="spellStart"/>
      <w:r w:rsidRPr="00955398">
        <w:rPr>
          <w:sz w:val="24"/>
          <w:szCs w:val="24"/>
        </w:rPr>
        <w:t>Joannie</w:t>
      </w:r>
      <w:proofErr w:type="spellEnd"/>
      <w:r w:rsidRPr="00955398">
        <w:rPr>
          <w:sz w:val="24"/>
          <w:szCs w:val="24"/>
        </w:rPr>
        <w:t xml:space="preserve"> Hamel</w:t>
      </w:r>
    </w:p>
    <w:p w14:paraId="4E43AEF2" w14:textId="1EA86D3A" w:rsidR="000D466B" w:rsidRPr="00955398" w:rsidRDefault="000D466B" w:rsidP="00BA7365">
      <w:pPr>
        <w:spacing w:after="0" w:line="240" w:lineRule="auto"/>
        <w:rPr>
          <w:sz w:val="24"/>
          <w:szCs w:val="24"/>
        </w:rPr>
      </w:pPr>
      <w:r w:rsidRPr="00955398">
        <w:rPr>
          <w:sz w:val="24"/>
          <w:szCs w:val="24"/>
        </w:rPr>
        <w:t>OPHQ : Oph</w:t>
      </w:r>
      <w:r w:rsidR="00074F0D">
        <w:rPr>
          <w:sz w:val="24"/>
          <w:szCs w:val="24"/>
        </w:rPr>
        <w:t>é</w:t>
      </w:r>
      <w:r w:rsidRPr="00955398">
        <w:rPr>
          <w:sz w:val="24"/>
          <w:szCs w:val="24"/>
        </w:rPr>
        <w:t xml:space="preserve">lie </w:t>
      </w:r>
      <w:r>
        <w:rPr>
          <w:sz w:val="24"/>
          <w:szCs w:val="24"/>
        </w:rPr>
        <w:t>S</w:t>
      </w:r>
      <w:r w:rsidRPr="00955398">
        <w:rPr>
          <w:sz w:val="24"/>
          <w:szCs w:val="24"/>
        </w:rPr>
        <w:t xml:space="preserve">ylvestre et </w:t>
      </w:r>
      <w:r>
        <w:rPr>
          <w:sz w:val="24"/>
          <w:szCs w:val="24"/>
        </w:rPr>
        <w:t>V</w:t>
      </w:r>
      <w:r w:rsidRPr="00955398">
        <w:rPr>
          <w:sz w:val="24"/>
          <w:szCs w:val="24"/>
        </w:rPr>
        <w:t xml:space="preserve">alérie </w:t>
      </w:r>
      <w:r w:rsidR="00BA7365">
        <w:rPr>
          <w:sz w:val="24"/>
          <w:szCs w:val="24"/>
        </w:rPr>
        <w:t>Thibault</w:t>
      </w:r>
    </w:p>
    <w:p w14:paraId="159B60B8" w14:textId="77777777" w:rsidR="000D466B" w:rsidRDefault="000D466B" w:rsidP="00BA7365">
      <w:pPr>
        <w:spacing w:after="0" w:line="240" w:lineRule="auto"/>
        <w:rPr>
          <w:sz w:val="24"/>
          <w:szCs w:val="24"/>
        </w:rPr>
      </w:pPr>
      <w:r>
        <w:rPr>
          <w:sz w:val="24"/>
          <w:szCs w:val="24"/>
        </w:rPr>
        <w:t>AQRIPH : Pauline Couture et Isabelle Tremblay</w:t>
      </w:r>
    </w:p>
    <w:p w14:paraId="2FFC1534" w14:textId="41335B7E" w:rsidR="00F3763D" w:rsidRPr="000D466B" w:rsidRDefault="000D466B" w:rsidP="00BA7365">
      <w:pPr>
        <w:spacing w:after="0" w:line="240" w:lineRule="auto"/>
        <w:rPr>
          <w:sz w:val="24"/>
          <w:szCs w:val="24"/>
        </w:rPr>
      </w:pPr>
      <w:r>
        <w:rPr>
          <w:sz w:val="24"/>
          <w:szCs w:val="24"/>
        </w:rPr>
        <w:t xml:space="preserve">Autres organismes : COPHAN-FQA-SQDI </w:t>
      </w:r>
    </w:p>
    <w:p w14:paraId="714D114E" w14:textId="77777777" w:rsidR="002C659E" w:rsidRPr="00011968" w:rsidRDefault="002C659E" w:rsidP="00A02BCD">
      <w:pPr>
        <w:pStyle w:val="NormalWeb"/>
        <w:spacing w:before="0" w:beforeAutospacing="0" w:after="0" w:afterAutospacing="0"/>
        <w:jc w:val="center"/>
        <w:rPr>
          <w:rFonts w:ascii="Calibri" w:hAnsi="Calibri" w:cs="Calibri"/>
          <w:b/>
          <w:sz w:val="24"/>
          <w:szCs w:val="24"/>
        </w:rPr>
      </w:pPr>
    </w:p>
    <w:p w14:paraId="5CA4197E" w14:textId="52093467" w:rsidR="00A02BCD" w:rsidRDefault="007A0880" w:rsidP="000D5F35">
      <w:pPr>
        <w:pStyle w:val="NormalWeb"/>
        <w:spacing w:before="0" w:beforeAutospacing="0" w:after="0" w:afterAutospacing="0" w:line="240" w:lineRule="auto"/>
        <w:jc w:val="both"/>
        <w:rPr>
          <w:rFonts w:ascii="Calibri" w:hAnsi="Calibri" w:cs="Calibri"/>
          <w:sz w:val="24"/>
          <w:szCs w:val="24"/>
        </w:rPr>
      </w:pPr>
      <w:r>
        <w:rPr>
          <w:rFonts w:ascii="Calibri" w:hAnsi="Calibri" w:cs="Calibri"/>
          <w:sz w:val="24"/>
          <w:szCs w:val="24"/>
        </w:rPr>
        <w:t xml:space="preserve">Voici un retour </w:t>
      </w:r>
      <w:r w:rsidR="00BA7365">
        <w:rPr>
          <w:rFonts w:ascii="Calibri" w:hAnsi="Calibri" w:cs="Calibri"/>
          <w:sz w:val="24"/>
          <w:szCs w:val="24"/>
        </w:rPr>
        <w:t>concernant la</w:t>
      </w:r>
      <w:r>
        <w:rPr>
          <w:rFonts w:ascii="Calibri" w:hAnsi="Calibri" w:cs="Calibri"/>
          <w:sz w:val="24"/>
          <w:szCs w:val="24"/>
        </w:rPr>
        <w:t xml:space="preserve"> rencontre </w:t>
      </w:r>
      <w:r w:rsidR="00BA7365">
        <w:rPr>
          <w:rFonts w:ascii="Calibri" w:hAnsi="Calibri" w:cs="Calibri"/>
          <w:sz w:val="24"/>
          <w:szCs w:val="24"/>
        </w:rPr>
        <w:t>du comité consultatif du</w:t>
      </w:r>
      <w:r>
        <w:rPr>
          <w:rFonts w:ascii="Calibri" w:hAnsi="Calibri" w:cs="Calibri"/>
          <w:sz w:val="24"/>
          <w:szCs w:val="24"/>
        </w:rPr>
        <w:t xml:space="preserve"> MSSS.</w:t>
      </w:r>
    </w:p>
    <w:p w14:paraId="6310D155" w14:textId="173B9B06" w:rsidR="00841228" w:rsidRDefault="00841228" w:rsidP="000D5F35">
      <w:pPr>
        <w:pStyle w:val="NormalWeb"/>
        <w:spacing w:before="0" w:beforeAutospacing="0" w:after="0" w:afterAutospacing="0" w:line="240" w:lineRule="auto"/>
        <w:jc w:val="both"/>
        <w:rPr>
          <w:rFonts w:ascii="Calibri" w:hAnsi="Calibri" w:cs="Calibri"/>
          <w:sz w:val="24"/>
          <w:szCs w:val="24"/>
        </w:rPr>
      </w:pPr>
    </w:p>
    <w:p w14:paraId="2D7019E7" w14:textId="6EDC3AA3" w:rsidR="000D466B" w:rsidRDefault="00BA7365" w:rsidP="000D466B">
      <w:pPr>
        <w:pStyle w:val="Titre1"/>
        <w:numPr>
          <w:ilvl w:val="0"/>
          <w:numId w:val="8"/>
        </w:numPr>
      </w:pPr>
      <w:r>
        <w:t>Retour sur l</w:t>
      </w:r>
      <w:r w:rsidR="006B06D9">
        <w:t>ES ACTIONS DU MSSS depuis la</w:t>
      </w:r>
      <w:r>
        <w:t xml:space="preserve"> pandémie</w:t>
      </w:r>
      <w:r w:rsidR="00841228">
        <w:tab/>
      </w:r>
    </w:p>
    <w:p w14:paraId="098D0518" w14:textId="77777777" w:rsidR="00BA7365" w:rsidRPr="00BA7365" w:rsidRDefault="00BA7365" w:rsidP="00BA7365"/>
    <w:p w14:paraId="6B89DA62" w14:textId="74B3034F" w:rsidR="000D466B" w:rsidRPr="00955398" w:rsidRDefault="00BA7365" w:rsidP="00BA7365">
      <w:pPr>
        <w:jc w:val="both"/>
        <w:rPr>
          <w:sz w:val="24"/>
          <w:szCs w:val="24"/>
        </w:rPr>
      </w:pPr>
      <w:r>
        <w:rPr>
          <w:sz w:val="24"/>
          <w:szCs w:val="24"/>
        </w:rPr>
        <w:t xml:space="preserve">Le </w:t>
      </w:r>
      <w:r w:rsidR="000D466B" w:rsidRPr="00955398">
        <w:rPr>
          <w:sz w:val="24"/>
          <w:szCs w:val="24"/>
        </w:rPr>
        <w:t>MSSS</w:t>
      </w:r>
      <w:r>
        <w:rPr>
          <w:sz w:val="24"/>
          <w:szCs w:val="24"/>
        </w:rPr>
        <w:t xml:space="preserve"> émet des orientations et des directives aux établissements</w:t>
      </w:r>
      <w:r w:rsidR="009B6D48">
        <w:rPr>
          <w:sz w:val="24"/>
          <w:szCs w:val="24"/>
        </w:rPr>
        <w:t>,</w:t>
      </w:r>
      <w:r>
        <w:rPr>
          <w:sz w:val="24"/>
          <w:szCs w:val="24"/>
        </w:rPr>
        <w:t xml:space="preserve"> mais elles</w:t>
      </w:r>
      <w:r w:rsidR="000D466B" w:rsidRPr="00955398">
        <w:rPr>
          <w:sz w:val="24"/>
          <w:szCs w:val="24"/>
        </w:rPr>
        <w:t xml:space="preserve"> toujours sujettes </w:t>
      </w:r>
      <w:r>
        <w:rPr>
          <w:sz w:val="24"/>
          <w:szCs w:val="24"/>
        </w:rPr>
        <w:t>à</w:t>
      </w:r>
      <w:r w:rsidR="000D466B" w:rsidRPr="00955398">
        <w:rPr>
          <w:sz w:val="24"/>
          <w:szCs w:val="24"/>
        </w:rPr>
        <w:t xml:space="preserve"> être modifi</w:t>
      </w:r>
      <w:r>
        <w:rPr>
          <w:sz w:val="24"/>
          <w:szCs w:val="24"/>
        </w:rPr>
        <w:t xml:space="preserve">ées en fonction du niveau de la pandémie et de comment la situation évolue sur le terrain. </w:t>
      </w:r>
      <w:r w:rsidR="000D466B" w:rsidRPr="00955398">
        <w:rPr>
          <w:sz w:val="24"/>
          <w:szCs w:val="24"/>
        </w:rPr>
        <w:t xml:space="preserve"> </w:t>
      </w:r>
    </w:p>
    <w:p w14:paraId="228BE541" w14:textId="1292E3B7" w:rsidR="000D466B" w:rsidRPr="00955398" w:rsidRDefault="00BA7365" w:rsidP="00BA7365">
      <w:pPr>
        <w:jc w:val="both"/>
        <w:rPr>
          <w:sz w:val="24"/>
          <w:szCs w:val="24"/>
        </w:rPr>
      </w:pPr>
      <w:r>
        <w:rPr>
          <w:sz w:val="24"/>
          <w:szCs w:val="24"/>
        </w:rPr>
        <w:t xml:space="preserve">Il y a des orientations très </w:t>
      </w:r>
      <w:r w:rsidR="000D466B" w:rsidRPr="00955398">
        <w:rPr>
          <w:sz w:val="24"/>
          <w:szCs w:val="24"/>
        </w:rPr>
        <w:t>vaste</w:t>
      </w:r>
      <w:r>
        <w:rPr>
          <w:sz w:val="24"/>
          <w:szCs w:val="24"/>
        </w:rPr>
        <w:t>s</w:t>
      </w:r>
      <w:r w:rsidR="000D466B" w:rsidRPr="00955398">
        <w:rPr>
          <w:sz w:val="24"/>
          <w:szCs w:val="24"/>
        </w:rPr>
        <w:t xml:space="preserve"> p</w:t>
      </w:r>
      <w:r>
        <w:rPr>
          <w:sz w:val="24"/>
          <w:szCs w:val="24"/>
        </w:rPr>
        <w:t>o</w:t>
      </w:r>
      <w:r w:rsidR="000D466B" w:rsidRPr="00955398">
        <w:rPr>
          <w:sz w:val="24"/>
          <w:szCs w:val="24"/>
        </w:rPr>
        <w:t>ur tout le réseau de la santé</w:t>
      </w:r>
      <w:r w:rsidR="009B6D48">
        <w:rPr>
          <w:sz w:val="24"/>
          <w:szCs w:val="24"/>
        </w:rPr>
        <w:t>,</w:t>
      </w:r>
      <w:r w:rsidR="000D466B" w:rsidRPr="00955398">
        <w:rPr>
          <w:sz w:val="24"/>
          <w:szCs w:val="24"/>
        </w:rPr>
        <w:t xml:space="preserve"> mais </w:t>
      </w:r>
      <w:r>
        <w:rPr>
          <w:sz w:val="24"/>
          <w:szCs w:val="24"/>
        </w:rPr>
        <w:t>d’autres plus précises</w:t>
      </w:r>
      <w:r w:rsidR="000D466B" w:rsidRPr="00955398">
        <w:rPr>
          <w:sz w:val="24"/>
          <w:szCs w:val="24"/>
        </w:rPr>
        <w:t xml:space="preserve"> qui demand</w:t>
      </w:r>
      <w:r>
        <w:rPr>
          <w:sz w:val="24"/>
          <w:szCs w:val="24"/>
        </w:rPr>
        <w:t>ent un</w:t>
      </w:r>
      <w:r w:rsidR="000D466B" w:rsidRPr="00955398">
        <w:rPr>
          <w:sz w:val="24"/>
          <w:szCs w:val="24"/>
        </w:rPr>
        <w:t xml:space="preserve"> arrimage avec d</w:t>
      </w:r>
      <w:r>
        <w:rPr>
          <w:sz w:val="24"/>
          <w:szCs w:val="24"/>
        </w:rPr>
        <w:t>’a</w:t>
      </w:r>
      <w:r w:rsidR="000D466B" w:rsidRPr="00955398">
        <w:rPr>
          <w:sz w:val="24"/>
          <w:szCs w:val="24"/>
        </w:rPr>
        <w:t>utres réseau</w:t>
      </w:r>
      <w:r>
        <w:rPr>
          <w:sz w:val="24"/>
          <w:szCs w:val="24"/>
        </w:rPr>
        <w:t>x.</w:t>
      </w:r>
    </w:p>
    <w:p w14:paraId="6BE6A7A2" w14:textId="5B5B11D4" w:rsidR="000D466B" w:rsidRDefault="00BA7365" w:rsidP="00BA7365">
      <w:pPr>
        <w:jc w:val="both"/>
        <w:rPr>
          <w:sz w:val="24"/>
          <w:szCs w:val="24"/>
        </w:rPr>
      </w:pPr>
      <w:r>
        <w:rPr>
          <w:sz w:val="24"/>
          <w:szCs w:val="24"/>
        </w:rPr>
        <w:t>Concernant la clientèle des personnes handicapées, différentes balises ont été émises par la direction des programmes en déficience et d’autres directions ont pu aussi émettre des directives qui pouvaient toucher les personnes handicapées.</w:t>
      </w:r>
    </w:p>
    <w:p w14:paraId="4FC7DCA3" w14:textId="77777777" w:rsidR="00BA7365" w:rsidRPr="00955398" w:rsidRDefault="00BA7365" w:rsidP="00BA7365">
      <w:pPr>
        <w:jc w:val="both"/>
        <w:rPr>
          <w:sz w:val="24"/>
          <w:szCs w:val="24"/>
        </w:rPr>
      </w:pPr>
    </w:p>
    <w:p w14:paraId="111A3F61" w14:textId="77777777" w:rsidR="000D466B" w:rsidRPr="00955398" w:rsidRDefault="000D466B" w:rsidP="000D466B">
      <w:pPr>
        <w:rPr>
          <w:sz w:val="24"/>
          <w:szCs w:val="24"/>
        </w:rPr>
      </w:pPr>
    </w:p>
    <w:p w14:paraId="36FE17EC" w14:textId="08AFA617" w:rsidR="000D466B" w:rsidRDefault="006B06D9" w:rsidP="000D466B">
      <w:pPr>
        <w:rPr>
          <w:sz w:val="24"/>
          <w:szCs w:val="24"/>
        </w:rPr>
      </w:pPr>
      <w:r>
        <w:rPr>
          <w:sz w:val="24"/>
          <w:szCs w:val="24"/>
        </w:rPr>
        <w:t xml:space="preserve">Ces </w:t>
      </w:r>
      <w:r w:rsidR="000D466B" w:rsidRPr="00955398">
        <w:rPr>
          <w:sz w:val="24"/>
          <w:szCs w:val="24"/>
        </w:rPr>
        <w:t xml:space="preserve">orientations </w:t>
      </w:r>
      <w:r>
        <w:rPr>
          <w:sz w:val="24"/>
          <w:szCs w:val="24"/>
        </w:rPr>
        <w:t>portent entre autres sur les sujets suivants :</w:t>
      </w:r>
    </w:p>
    <w:p w14:paraId="6EBB770A" w14:textId="44EF6A2D" w:rsidR="006B06D9" w:rsidRDefault="006B06D9" w:rsidP="006B06D9">
      <w:pPr>
        <w:pStyle w:val="Paragraphedeliste"/>
        <w:numPr>
          <w:ilvl w:val="0"/>
          <w:numId w:val="29"/>
        </w:numPr>
        <w:rPr>
          <w:sz w:val="24"/>
          <w:szCs w:val="24"/>
        </w:rPr>
      </w:pPr>
      <w:r>
        <w:rPr>
          <w:sz w:val="24"/>
          <w:szCs w:val="24"/>
        </w:rPr>
        <w:t>Soutien à domicile</w:t>
      </w:r>
    </w:p>
    <w:p w14:paraId="0937287D" w14:textId="3A602B65" w:rsidR="006B06D9" w:rsidRDefault="006B06D9" w:rsidP="006B06D9">
      <w:pPr>
        <w:pStyle w:val="Paragraphedeliste"/>
        <w:numPr>
          <w:ilvl w:val="0"/>
          <w:numId w:val="29"/>
        </w:numPr>
        <w:rPr>
          <w:sz w:val="24"/>
          <w:szCs w:val="24"/>
        </w:rPr>
      </w:pPr>
      <w:r>
        <w:rPr>
          <w:sz w:val="24"/>
          <w:szCs w:val="24"/>
        </w:rPr>
        <w:t xml:space="preserve">RI-RTF, milieux d’hébergement CHSLD </w:t>
      </w:r>
    </w:p>
    <w:p w14:paraId="0D9755BA" w14:textId="1561002C" w:rsidR="000D466B" w:rsidRPr="006B06D9" w:rsidRDefault="006B06D9" w:rsidP="006B06D9">
      <w:pPr>
        <w:pStyle w:val="Paragraphedeliste"/>
        <w:numPr>
          <w:ilvl w:val="0"/>
          <w:numId w:val="29"/>
        </w:numPr>
        <w:rPr>
          <w:sz w:val="24"/>
          <w:szCs w:val="24"/>
        </w:rPr>
      </w:pPr>
      <w:r>
        <w:rPr>
          <w:sz w:val="24"/>
          <w:szCs w:val="24"/>
        </w:rPr>
        <w:t>S</w:t>
      </w:r>
      <w:r w:rsidR="000D466B" w:rsidRPr="006B06D9">
        <w:rPr>
          <w:sz w:val="24"/>
          <w:szCs w:val="24"/>
        </w:rPr>
        <w:t xml:space="preserve">ervices essentiels en DP-DI-TSA </w:t>
      </w:r>
    </w:p>
    <w:p w14:paraId="01C08728" w14:textId="28369A41" w:rsidR="000D466B" w:rsidRPr="00955398" w:rsidRDefault="006B06D9" w:rsidP="000D466B">
      <w:pPr>
        <w:pStyle w:val="Paragraphedeliste"/>
        <w:numPr>
          <w:ilvl w:val="0"/>
          <w:numId w:val="26"/>
        </w:numPr>
        <w:spacing w:before="0" w:after="160" w:line="259" w:lineRule="auto"/>
        <w:rPr>
          <w:sz w:val="24"/>
          <w:szCs w:val="24"/>
        </w:rPr>
      </w:pPr>
      <w:r>
        <w:rPr>
          <w:sz w:val="24"/>
          <w:szCs w:val="24"/>
        </w:rPr>
        <w:t>D</w:t>
      </w:r>
      <w:r w:rsidR="000D466B" w:rsidRPr="00955398">
        <w:rPr>
          <w:sz w:val="24"/>
          <w:szCs w:val="24"/>
        </w:rPr>
        <w:t>ossiers niveaux de soins alternati</w:t>
      </w:r>
      <w:r>
        <w:rPr>
          <w:sz w:val="24"/>
          <w:szCs w:val="24"/>
        </w:rPr>
        <w:t>f</w:t>
      </w:r>
      <w:r w:rsidR="000D466B" w:rsidRPr="00955398">
        <w:rPr>
          <w:sz w:val="24"/>
          <w:szCs w:val="24"/>
        </w:rPr>
        <w:t>s (personne</w:t>
      </w:r>
      <w:r>
        <w:rPr>
          <w:sz w:val="24"/>
          <w:szCs w:val="24"/>
        </w:rPr>
        <w:t xml:space="preserve">s </w:t>
      </w:r>
      <w:r w:rsidR="000D466B" w:rsidRPr="00955398">
        <w:rPr>
          <w:sz w:val="24"/>
          <w:szCs w:val="24"/>
        </w:rPr>
        <w:t>qui ont terminé leur épisode de soin</w:t>
      </w:r>
      <w:r>
        <w:rPr>
          <w:sz w:val="24"/>
          <w:szCs w:val="24"/>
        </w:rPr>
        <w:t>s</w:t>
      </w:r>
      <w:r w:rsidR="000D466B" w:rsidRPr="00955398">
        <w:rPr>
          <w:sz w:val="24"/>
          <w:szCs w:val="24"/>
        </w:rPr>
        <w:t xml:space="preserve"> en milieu hospitalier qui </w:t>
      </w:r>
      <w:r w:rsidRPr="00955398">
        <w:rPr>
          <w:sz w:val="24"/>
          <w:szCs w:val="24"/>
        </w:rPr>
        <w:t>doivent</w:t>
      </w:r>
      <w:r w:rsidR="000D466B" w:rsidRPr="00955398">
        <w:rPr>
          <w:sz w:val="24"/>
          <w:szCs w:val="24"/>
        </w:rPr>
        <w:t xml:space="preserve"> quitter pour le milieu qui doit les </w:t>
      </w:r>
      <w:r w:rsidRPr="00955398">
        <w:rPr>
          <w:sz w:val="24"/>
          <w:szCs w:val="24"/>
        </w:rPr>
        <w:t>accueillir</w:t>
      </w:r>
      <w:r w:rsidR="000D466B" w:rsidRPr="00955398">
        <w:rPr>
          <w:sz w:val="24"/>
          <w:szCs w:val="24"/>
        </w:rPr>
        <w:t>)</w:t>
      </w:r>
    </w:p>
    <w:p w14:paraId="520DC10D" w14:textId="35CC5E61" w:rsidR="000D466B" w:rsidRPr="00955398" w:rsidRDefault="006B06D9" w:rsidP="000D466B">
      <w:pPr>
        <w:pStyle w:val="Paragraphedeliste"/>
        <w:numPr>
          <w:ilvl w:val="0"/>
          <w:numId w:val="26"/>
        </w:numPr>
        <w:spacing w:before="0" w:after="160" w:line="259" w:lineRule="auto"/>
        <w:rPr>
          <w:sz w:val="24"/>
          <w:szCs w:val="24"/>
        </w:rPr>
      </w:pPr>
      <w:r>
        <w:rPr>
          <w:sz w:val="24"/>
          <w:szCs w:val="24"/>
        </w:rPr>
        <w:t>C</w:t>
      </w:r>
      <w:r w:rsidR="000D466B" w:rsidRPr="00955398">
        <w:rPr>
          <w:sz w:val="24"/>
          <w:szCs w:val="24"/>
        </w:rPr>
        <w:t>entre</w:t>
      </w:r>
      <w:r>
        <w:rPr>
          <w:sz w:val="24"/>
          <w:szCs w:val="24"/>
        </w:rPr>
        <w:t>s</w:t>
      </w:r>
      <w:r w:rsidR="000D466B" w:rsidRPr="00955398">
        <w:rPr>
          <w:sz w:val="24"/>
          <w:szCs w:val="24"/>
        </w:rPr>
        <w:t xml:space="preserve"> de jours </w:t>
      </w:r>
    </w:p>
    <w:p w14:paraId="74B4006A" w14:textId="4CD608FB" w:rsidR="000D466B" w:rsidRPr="00955398" w:rsidRDefault="006B06D9" w:rsidP="000D466B">
      <w:pPr>
        <w:pStyle w:val="Paragraphedeliste"/>
        <w:numPr>
          <w:ilvl w:val="0"/>
          <w:numId w:val="26"/>
        </w:numPr>
        <w:spacing w:before="0" w:after="160" w:line="259" w:lineRule="auto"/>
        <w:rPr>
          <w:sz w:val="24"/>
          <w:szCs w:val="24"/>
        </w:rPr>
      </w:pPr>
      <w:r>
        <w:rPr>
          <w:sz w:val="24"/>
          <w:szCs w:val="24"/>
        </w:rPr>
        <w:t>C</w:t>
      </w:r>
      <w:r w:rsidR="000D466B" w:rsidRPr="00955398">
        <w:rPr>
          <w:sz w:val="24"/>
          <w:szCs w:val="24"/>
        </w:rPr>
        <w:t xml:space="preserve">onsignes milieux de vie </w:t>
      </w:r>
    </w:p>
    <w:p w14:paraId="3880DA8B" w14:textId="1A770FCA" w:rsidR="000D466B" w:rsidRPr="00955398" w:rsidRDefault="000D466B" w:rsidP="000D466B">
      <w:pPr>
        <w:pStyle w:val="Paragraphedeliste"/>
        <w:numPr>
          <w:ilvl w:val="0"/>
          <w:numId w:val="26"/>
        </w:numPr>
        <w:spacing w:before="0" w:after="160" w:line="259" w:lineRule="auto"/>
        <w:rPr>
          <w:sz w:val="24"/>
          <w:szCs w:val="24"/>
        </w:rPr>
      </w:pPr>
      <w:r w:rsidRPr="00955398">
        <w:rPr>
          <w:sz w:val="24"/>
          <w:szCs w:val="24"/>
        </w:rPr>
        <w:t>O</w:t>
      </w:r>
      <w:r w:rsidR="006B06D9">
        <w:rPr>
          <w:sz w:val="24"/>
          <w:szCs w:val="24"/>
        </w:rPr>
        <w:t xml:space="preserve">rganismes communautaires </w:t>
      </w:r>
    </w:p>
    <w:p w14:paraId="424CE009" w14:textId="6056DBA2" w:rsidR="000D466B" w:rsidRDefault="006B06D9" w:rsidP="000D466B">
      <w:pPr>
        <w:pStyle w:val="Paragraphedeliste"/>
        <w:numPr>
          <w:ilvl w:val="0"/>
          <w:numId w:val="26"/>
        </w:numPr>
        <w:spacing w:before="0" w:after="160" w:line="259" w:lineRule="auto"/>
        <w:rPr>
          <w:sz w:val="24"/>
          <w:szCs w:val="24"/>
        </w:rPr>
      </w:pPr>
      <w:r>
        <w:rPr>
          <w:sz w:val="24"/>
          <w:szCs w:val="24"/>
        </w:rPr>
        <w:t>Banques</w:t>
      </w:r>
      <w:r w:rsidR="000D466B" w:rsidRPr="00955398">
        <w:rPr>
          <w:sz w:val="24"/>
          <w:szCs w:val="24"/>
        </w:rPr>
        <w:t xml:space="preserve"> alimentaires </w:t>
      </w:r>
      <w:r>
        <w:rPr>
          <w:sz w:val="24"/>
          <w:szCs w:val="24"/>
        </w:rPr>
        <w:t>2M$...</w:t>
      </w:r>
    </w:p>
    <w:p w14:paraId="7F34B827" w14:textId="77777777" w:rsidR="006B06D9" w:rsidRPr="00955398" w:rsidRDefault="006B06D9" w:rsidP="006B06D9">
      <w:pPr>
        <w:pStyle w:val="Paragraphedeliste"/>
        <w:spacing w:before="0" w:after="160" w:line="259" w:lineRule="auto"/>
        <w:rPr>
          <w:sz w:val="24"/>
          <w:szCs w:val="24"/>
        </w:rPr>
      </w:pPr>
    </w:p>
    <w:p w14:paraId="36330551" w14:textId="7EB0564B" w:rsidR="00BA7365" w:rsidRPr="00BA7365" w:rsidRDefault="006B06D9" w:rsidP="00BA7365">
      <w:pPr>
        <w:pStyle w:val="Titre1"/>
        <w:numPr>
          <w:ilvl w:val="0"/>
          <w:numId w:val="8"/>
        </w:numPr>
      </w:pPr>
      <w:r>
        <w:t xml:space="preserve">Nouvelles </w:t>
      </w:r>
      <w:r w:rsidR="00DB569F">
        <w:t xml:space="preserve">consignes </w:t>
      </w:r>
      <w:r w:rsidR="00074F0D">
        <w:t>concernant</w:t>
      </w:r>
      <w:r w:rsidR="00BA7365" w:rsidRPr="00BA7365">
        <w:t xml:space="preserve"> les services essentiels</w:t>
      </w:r>
    </w:p>
    <w:p w14:paraId="56D73192" w14:textId="77777777" w:rsidR="00DA0267" w:rsidRDefault="00DA0267" w:rsidP="000D466B"/>
    <w:p w14:paraId="5949A5D8" w14:textId="0FA419DC" w:rsidR="00DB569F" w:rsidRPr="00DA0267" w:rsidRDefault="00DA0267" w:rsidP="00DA0267">
      <w:pPr>
        <w:jc w:val="center"/>
        <w:rPr>
          <w:b/>
          <w:bCs/>
          <w:sz w:val="24"/>
          <w:szCs w:val="24"/>
        </w:rPr>
      </w:pPr>
      <w:r>
        <w:rPr>
          <w:b/>
          <w:bCs/>
          <w:sz w:val="24"/>
          <w:szCs w:val="24"/>
          <w:highlight w:val="yellow"/>
        </w:rPr>
        <w:t xml:space="preserve">TRÈS </w:t>
      </w:r>
      <w:r w:rsidRPr="00DA0267">
        <w:rPr>
          <w:b/>
          <w:bCs/>
          <w:sz w:val="24"/>
          <w:szCs w:val="24"/>
          <w:highlight w:val="yellow"/>
        </w:rPr>
        <w:t>IMPORTANT :</w:t>
      </w:r>
    </w:p>
    <w:p w14:paraId="46F4FC4D" w14:textId="05A83F93" w:rsidR="00DB569F" w:rsidRPr="00DB569F" w:rsidRDefault="00DB569F" w:rsidP="000D466B">
      <w:pPr>
        <w:rPr>
          <w:sz w:val="24"/>
          <w:szCs w:val="24"/>
        </w:rPr>
      </w:pPr>
      <w:r w:rsidRPr="00DB569F">
        <w:rPr>
          <w:sz w:val="24"/>
          <w:szCs w:val="24"/>
        </w:rPr>
        <w:t>Le MSSS vient de publier des nouvelles consignes concernant les services essentiels en DP-DI-TSA qui sont disponibles au lien suivant :</w:t>
      </w:r>
    </w:p>
    <w:p w14:paraId="537A08C4" w14:textId="755FAB98" w:rsidR="00DB569F" w:rsidRPr="00DB569F" w:rsidRDefault="00D97EB7" w:rsidP="000D466B">
      <w:pPr>
        <w:rPr>
          <w:sz w:val="24"/>
          <w:szCs w:val="24"/>
          <w:highlight w:val="yellow"/>
        </w:rPr>
      </w:pPr>
      <w:hyperlink r:id="rId12" w:history="1">
        <w:r w:rsidR="00DB569F" w:rsidRPr="00DB569F">
          <w:rPr>
            <w:rStyle w:val="Lienhypertexte"/>
            <w:sz w:val="24"/>
            <w:szCs w:val="24"/>
          </w:rPr>
          <w:t>https://aqriph.com/important-nouvelles-consigne-du-msss-dp-di-tsa/</w:t>
        </w:r>
      </w:hyperlink>
    </w:p>
    <w:p w14:paraId="574BC369" w14:textId="77777777" w:rsidR="00DB569F" w:rsidRDefault="00DB569F" w:rsidP="000D466B">
      <w:pPr>
        <w:rPr>
          <w:sz w:val="24"/>
          <w:szCs w:val="24"/>
          <w:highlight w:val="yellow"/>
        </w:rPr>
      </w:pPr>
    </w:p>
    <w:p w14:paraId="1E517645" w14:textId="484B4DC1" w:rsidR="00BA7365" w:rsidRDefault="007D64DA" w:rsidP="007D64DA">
      <w:pPr>
        <w:pStyle w:val="Titre1"/>
        <w:numPr>
          <w:ilvl w:val="0"/>
          <w:numId w:val="8"/>
        </w:numPr>
      </w:pPr>
      <w:r>
        <w:t>TR</w:t>
      </w:r>
      <w:r w:rsidR="00E67454">
        <w:t>a</w:t>
      </w:r>
      <w:r>
        <w:t>VAUX EN COURS AU MSSS</w:t>
      </w:r>
    </w:p>
    <w:p w14:paraId="55C327DC" w14:textId="77777777" w:rsidR="007D64DA" w:rsidRDefault="007D64DA" w:rsidP="000D466B">
      <w:pPr>
        <w:rPr>
          <w:sz w:val="24"/>
          <w:szCs w:val="24"/>
        </w:rPr>
      </w:pPr>
    </w:p>
    <w:p w14:paraId="12A18C79" w14:textId="46C40D9D" w:rsidR="000D466B" w:rsidRPr="00955398" w:rsidRDefault="007D64DA" w:rsidP="007D64DA">
      <w:pPr>
        <w:jc w:val="both"/>
        <w:rPr>
          <w:sz w:val="24"/>
          <w:szCs w:val="24"/>
        </w:rPr>
      </w:pPr>
      <w:r>
        <w:rPr>
          <w:sz w:val="24"/>
          <w:szCs w:val="24"/>
        </w:rPr>
        <w:t xml:space="preserve">Plusieurs enjeux ont été soulevés et actuellement le </w:t>
      </w:r>
      <w:r w:rsidR="000D466B" w:rsidRPr="00955398">
        <w:rPr>
          <w:sz w:val="24"/>
          <w:szCs w:val="24"/>
        </w:rPr>
        <w:t>MSSS travaille sur</w:t>
      </w:r>
      <w:r>
        <w:rPr>
          <w:sz w:val="24"/>
          <w:szCs w:val="24"/>
        </w:rPr>
        <w:t xml:space="preserve"> les sujets suivants</w:t>
      </w:r>
      <w:r w:rsidR="000D466B" w:rsidRPr="00955398">
        <w:rPr>
          <w:sz w:val="24"/>
          <w:szCs w:val="24"/>
        </w:rPr>
        <w:t> :</w:t>
      </w:r>
    </w:p>
    <w:p w14:paraId="5A96B16E" w14:textId="0A1467FF" w:rsidR="000D466B" w:rsidRDefault="00A12425" w:rsidP="00A12425">
      <w:pPr>
        <w:pStyle w:val="Paragraphedeliste"/>
        <w:numPr>
          <w:ilvl w:val="0"/>
          <w:numId w:val="30"/>
        </w:numPr>
        <w:rPr>
          <w:sz w:val="24"/>
          <w:szCs w:val="24"/>
        </w:rPr>
      </w:pPr>
      <w:r>
        <w:rPr>
          <w:sz w:val="24"/>
          <w:szCs w:val="24"/>
        </w:rPr>
        <w:t>A</w:t>
      </w:r>
      <w:r w:rsidR="000D466B" w:rsidRPr="00A12425">
        <w:rPr>
          <w:sz w:val="24"/>
          <w:szCs w:val="24"/>
        </w:rPr>
        <w:t xml:space="preserve">ccessibilité </w:t>
      </w:r>
      <w:r>
        <w:rPr>
          <w:sz w:val="24"/>
          <w:szCs w:val="24"/>
        </w:rPr>
        <w:t>de l’information pour les personnes handicapées</w:t>
      </w:r>
    </w:p>
    <w:p w14:paraId="6221C0FF" w14:textId="5690BED6" w:rsidR="000D466B" w:rsidRDefault="00A12425" w:rsidP="000D466B">
      <w:pPr>
        <w:pStyle w:val="Paragraphedeliste"/>
        <w:numPr>
          <w:ilvl w:val="0"/>
          <w:numId w:val="30"/>
        </w:numPr>
        <w:rPr>
          <w:sz w:val="24"/>
          <w:szCs w:val="24"/>
        </w:rPr>
      </w:pPr>
      <w:r>
        <w:rPr>
          <w:sz w:val="24"/>
          <w:szCs w:val="24"/>
        </w:rPr>
        <w:t>V</w:t>
      </w:r>
      <w:r w:rsidR="000D466B" w:rsidRPr="00A12425">
        <w:rPr>
          <w:sz w:val="24"/>
          <w:szCs w:val="24"/>
        </w:rPr>
        <w:t>ulgarisation des messages</w:t>
      </w:r>
    </w:p>
    <w:p w14:paraId="43F5D007" w14:textId="7ACCFBB2" w:rsidR="000D466B" w:rsidRDefault="00A12425" w:rsidP="000D466B">
      <w:pPr>
        <w:pStyle w:val="Paragraphedeliste"/>
        <w:numPr>
          <w:ilvl w:val="0"/>
          <w:numId w:val="30"/>
        </w:numPr>
        <w:rPr>
          <w:sz w:val="24"/>
          <w:szCs w:val="24"/>
        </w:rPr>
      </w:pPr>
      <w:r>
        <w:rPr>
          <w:sz w:val="24"/>
          <w:szCs w:val="24"/>
        </w:rPr>
        <w:t>T</w:t>
      </w:r>
      <w:r w:rsidR="000D466B" w:rsidRPr="00A12425">
        <w:rPr>
          <w:sz w:val="24"/>
          <w:szCs w:val="24"/>
        </w:rPr>
        <w:t xml:space="preserve">ransport adapté </w:t>
      </w:r>
      <w:r>
        <w:rPr>
          <w:sz w:val="24"/>
          <w:szCs w:val="24"/>
        </w:rPr>
        <w:t>entre autres le dépistage</w:t>
      </w:r>
    </w:p>
    <w:p w14:paraId="483A6AC5" w14:textId="5D927F80" w:rsidR="000D466B" w:rsidRDefault="000D466B" w:rsidP="000D466B">
      <w:pPr>
        <w:pStyle w:val="Paragraphedeliste"/>
        <w:numPr>
          <w:ilvl w:val="0"/>
          <w:numId w:val="30"/>
        </w:numPr>
        <w:rPr>
          <w:sz w:val="24"/>
          <w:szCs w:val="24"/>
        </w:rPr>
      </w:pPr>
      <w:r w:rsidRPr="00A12425">
        <w:rPr>
          <w:sz w:val="24"/>
          <w:szCs w:val="24"/>
        </w:rPr>
        <w:t xml:space="preserve">Interventions adaptées </w:t>
      </w:r>
      <w:r w:rsidR="00A12425">
        <w:rPr>
          <w:sz w:val="24"/>
          <w:szCs w:val="24"/>
        </w:rPr>
        <w:t xml:space="preserve">nécessaires </w:t>
      </w:r>
      <w:r w:rsidRPr="00A12425">
        <w:rPr>
          <w:sz w:val="24"/>
          <w:szCs w:val="24"/>
        </w:rPr>
        <w:t>pour ceux qui sont testés positifs</w:t>
      </w:r>
    </w:p>
    <w:p w14:paraId="041ED353" w14:textId="65AD2A66" w:rsidR="000D466B" w:rsidRPr="00A12425" w:rsidRDefault="00A12425" w:rsidP="000D466B">
      <w:pPr>
        <w:pStyle w:val="Paragraphedeliste"/>
        <w:numPr>
          <w:ilvl w:val="0"/>
          <w:numId w:val="30"/>
        </w:numPr>
        <w:rPr>
          <w:sz w:val="24"/>
          <w:szCs w:val="24"/>
        </w:rPr>
      </w:pPr>
      <w:r>
        <w:rPr>
          <w:sz w:val="24"/>
          <w:szCs w:val="24"/>
        </w:rPr>
        <w:t xml:space="preserve">Information pour les </w:t>
      </w:r>
      <w:r w:rsidR="000D466B" w:rsidRPr="00A12425">
        <w:rPr>
          <w:sz w:val="24"/>
          <w:szCs w:val="24"/>
        </w:rPr>
        <w:t xml:space="preserve">corps policiers </w:t>
      </w:r>
      <w:r w:rsidR="001203F3">
        <w:rPr>
          <w:sz w:val="24"/>
          <w:szCs w:val="24"/>
        </w:rPr>
        <w:t xml:space="preserve">qui doivent </w:t>
      </w:r>
      <w:r w:rsidR="000D466B" w:rsidRPr="00A12425">
        <w:rPr>
          <w:sz w:val="24"/>
          <w:szCs w:val="24"/>
        </w:rPr>
        <w:t>interve</w:t>
      </w:r>
      <w:r w:rsidR="001203F3">
        <w:rPr>
          <w:sz w:val="24"/>
          <w:szCs w:val="24"/>
        </w:rPr>
        <w:t>nir auprès de</w:t>
      </w:r>
      <w:r w:rsidR="000D466B" w:rsidRPr="00A12425">
        <w:rPr>
          <w:sz w:val="24"/>
          <w:szCs w:val="24"/>
        </w:rPr>
        <w:t xml:space="preserve"> personnes </w:t>
      </w:r>
      <w:r w:rsidR="001203F3">
        <w:rPr>
          <w:sz w:val="24"/>
          <w:szCs w:val="24"/>
        </w:rPr>
        <w:t>handicapées pour faire respecte</w:t>
      </w:r>
      <w:r w:rsidR="000D466B" w:rsidRPr="00A12425">
        <w:rPr>
          <w:sz w:val="24"/>
          <w:szCs w:val="24"/>
        </w:rPr>
        <w:t>r</w:t>
      </w:r>
      <w:r w:rsidR="001203F3">
        <w:rPr>
          <w:sz w:val="24"/>
          <w:szCs w:val="24"/>
        </w:rPr>
        <w:t xml:space="preserve"> l</w:t>
      </w:r>
      <w:r w:rsidR="000D466B" w:rsidRPr="00A12425">
        <w:rPr>
          <w:sz w:val="24"/>
          <w:szCs w:val="24"/>
        </w:rPr>
        <w:t>es règles</w:t>
      </w:r>
      <w:r w:rsidR="001203F3">
        <w:rPr>
          <w:sz w:val="24"/>
          <w:szCs w:val="24"/>
        </w:rPr>
        <w:t>.</w:t>
      </w:r>
    </w:p>
    <w:p w14:paraId="478DFC83" w14:textId="7363CFC0" w:rsidR="000D466B" w:rsidRPr="00955398" w:rsidRDefault="00E67454" w:rsidP="001203F3">
      <w:pPr>
        <w:pStyle w:val="Titre1"/>
        <w:numPr>
          <w:ilvl w:val="0"/>
          <w:numId w:val="8"/>
        </w:numPr>
      </w:pPr>
      <w:r>
        <w:lastRenderedPageBreak/>
        <w:t>SITUATIONS PLUS généralisées et à portée nationale</w:t>
      </w:r>
    </w:p>
    <w:p w14:paraId="7DDFEBB5" w14:textId="77777777" w:rsidR="001203F3" w:rsidRDefault="001203F3" w:rsidP="00BA7365">
      <w:pPr>
        <w:rPr>
          <w:sz w:val="24"/>
          <w:szCs w:val="24"/>
        </w:rPr>
      </w:pPr>
    </w:p>
    <w:p w14:paraId="0D2D59D2" w14:textId="1FDB84E3" w:rsidR="001203F3" w:rsidRDefault="001203F3" w:rsidP="00E67454">
      <w:pPr>
        <w:jc w:val="both"/>
        <w:rPr>
          <w:sz w:val="24"/>
          <w:szCs w:val="24"/>
        </w:rPr>
      </w:pPr>
      <w:r>
        <w:rPr>
          <w:sz w:val="24"/>
          <w:szCs w:val="24"/>
        </w:rPr>
        <w:t xml:space="preserve">Le MSSS veut demeurer informé de ce qui se passe sur le terrain, afin d’apporter une </w:t>
      </w:r>
      <w:r w:rsidR="00BA7365" w:rsidRPr="00955398">
        <w:rPr>
          <w:sz w:val="24"/>
          <w:szCs w:val="24"/>
        </w:rPr>
        <w:t xml:space="preserve">attention </w:t>
      </w:r>
      <w:r w:rsidRPr="00955398">
        <w:rPr>
          <w:sz w:val="24"/>
          <w:szCs w:val="24"/>
        </w:rPr>
        <w:t>particulière</w:t>
      </w:r>
      <w:r w:rsidR="00BA7365" w:rsidRPr="00955398">
        <w:rPr>
          <w:sz w:val="24"/>
          <w:szCs w:val="24"/>
        </w:rPr>
        <w:t xml:space="preserve"> aux situation</w:t>
      </w:r>
      <w:r>
        <w:rPr>
          <w:sz w:val="24"/>
          <w:szCs w:val="24"/>
        </w:rPr>
        <w:t>s</w:t>
      </w:r>
      <w:r w:rsidR="00BA7365" w:rsidRPr="00955398">
        <w:rPr>
          <w:sz w:val="24"/>
          <w:szCs w:val="24"/>
        </w:rPr>
        <w:t xml:space="preserve"> les plus généralisées possibles</w:t>
      </w:r>
      <w:r>
        <w:rPr>
          <w:sz w:val="24"/>
          <w:szCs w:val="24"/>
        </w:rPr>
        <w:t xml:space="preserve"> et qui demanderaient des actions au niveau national. Pour ce qui se passe plus à des niveaux individuels, les gens doivent être référés au niveau des établissements dans les régions.</w:t>
      </w:r>
    </w:p>
    <w:p w14:paraId="2C811133" w14:textId="1BE471D4" w:rsidR="00E67454" w:rsidRDefault="00E67454" w:rsidP="00E67454">
      <w:pPr>
        <w:pStyle w:val="Paragraphedeliste"/>
        <w:numPr>
          <w:ilvl w:val="0"/>
          <w:numId w:val="32"/>
        </w:numPr>
        <w:jc w:val="both"/>
        <w:rPr>
          <w:sz w:val="24"/>
          <w:szCs w:val="24"/>
        </w:rPr>
      </w:pPr>
      <w:r w:rsidRPr="00E67454">
        <w:rPr>
          <w:sz w:val="24"/>
          <w:szCs w:val="24"/>
        </w:rPr>
        <w:t xml:space="preserve">Il y a une grande pression sur les services de SAD qui sont des services essentiels pour les personnes handicapées qui sont plus vulnérables à contracter le </w:t>
      </w:r>
      <w:proofErr w:type="gramStart"/>
      <w:r w:rsidRPr="00E67454">
        <w:rPr>
          <w:sz w:val="24"/>
          <w:szCs w:val="24"/>
        </w:rPr>
        <w:t>virus;</w:t>
      </w:r>
      <w:proofErr w:type="gramEnd"/>
    </w:p>
    <w:p w14:paraId="25EF87E4" w14:textId="77777777" w:rsidR="00E67454" w:rsidRPr="00E67454" w:rsidRDefault="00E67454" w:rsidP="00E67454">
      <w:pPr>
        <w:pStyle w:val="Paragraphedeliste"/>
        <w:ind w:left="780"/>
        <w:rPr>
          <w:sz w:val="24"/>
          <w:szCs w:val="24"/>
        </w:rPr>
      </w:pPr>
    </w:p>
    <w:p w14:paraId="023F0FBC" w14:textId="51C880FC" w:rsidR="00E67454" w:rsidRDefault="00E67454" w:rsidP="00E67454">
      <w:pPr>
        <w:pStyle w:val="Paragraphedeliste"/>
        <w:numPr>
          <w:ilvl w:val="0"/>
          <w:numId w:val="31"/>
        </w:numPr>
        <w:jc w:val="both"/>
        <w:rPr>
          <w:sz w:val="24"/>
          <w:szCs w:val="24"/>
        </w:rPr>
      </w:pPr>
      <w:r>
        <w:rPr>
          <w:sz w:val="24"/>
          <w:szCs w:val="24"/>
        </w:rPr>
        <w:t>L’OPHQ fait le lien avec les MO lorsque des enjeux particuliers sont soulevés via leur service direct à la population</w:t>
      </w:r>
      <w:r w:rsidR="0067283D">
        <w:rPr>
          <w:sz w:val="24"/>
          <w:szCs w:val="24"/>
        </w:rPr>
        <w:t>.</w:t>
      </w:r>
    </w:p>
    <w:p w14:paraId="4C419F4E" w14:textId="77777777" w:rsidR="00E67454" w:rsidRDefault="00E67454" w:rsidP="00E67454">
      <w:pPr>
        <w:pStyle w:val="Paragraphedeliste"/>
        <w:rPr>
          <w:sz w:val="24"/>
          <w:szCs w:val="24"/>
        </w:rPr>
      </w:pPr>
    </w:p>
    <w:p w14:paraId="56E0356B" w14:textId="726F2A34" w:rsidR="00E67454" w:rsidRPr="00E67454" w:rsidRDefault="00E67454" w:rsidP="00E67454">
      <w:pPr>
        <w:pStyle w:val="Titre1"/>
        <w:numPr>
          <w:ilvl w:val="0"/>
          <w:numId w:val="8"/>
        </w:numPr>
      </w:pPr>
      <w:r>
        <w:t>Enjeu du répit soulevé par l’AQRIPH</w:t>
      </w:r>
    </w:p>
    <w:p w14:paraId="2D1D033C" w14:textId="163B1FFA" w:rsidR="000D466B" w:rsidRDefault="000D466B" w:rsidP="000D466B">
      <w:pPr>
        <w:pStyle w:val="NormalWeb"/>
        <w:spacing w:before="0" w:beforeAutospacing="0" w:after="0" w:afterAutospacing="0"/>
        <w:jc w:val="both"/>
        <w:rPr>
          <w:rFonts w:ascii="Calibri" w:hAnsi="Calibri" w:cs="Calibri"/>
          <w:sz w:val="24"/>
          <w:szCs w:val="24"/>
        </w:rPr>
      </w:pPr>
    </w:p>
    <w:p w14:paraId="331AE3D1" w14:textId="36BFBC99" w:rsidR="000D466B" w:rsidRDefault="00DF6F6B" w:rsidP="005A1C0C">
      <w:pPr>
        <w:jc w:val="both"/>
        <w:rPr>
          <w:sz w:val="24"/>
          <w:szCs w:val="24"/>
        </w:rPr>
      </w:pPr>
      <w:r>
        <w:rPr>
          <w:sz w:val="24"/>
          <w:szCs w:val="24"/>
        </w:rPr>
        <w:t>Depuis que les services socioprofessionnels ont été cessés dans le réseau et dans les organismes communautaires, on a vu de très belles initiatives</w:t>
      </w:r>
      <w:r w:rsidR="009B6D48">
        <w:rPr>
          <w:sz w:val="24"/>
          <w:szCs w:val="24"/>
        </w:rPr>
        <w:t xml:space="preserve"> </w:t>
      </w:r>
      <w:r>
        <w:rPr>
          <w:sz w:val="24"/>
          <w:szCs w:val="24"/>
        </w:rPr>
        <w:t>mises en place par des organismes communautaires afin de demeurer en lien avec leurs membres</w:t>
      </w:r>
      <w:r w:rsidR="005A1C0C">
        <w:rPr>
          <w:sz w:val="24"/>
          <w:szCs w:val="24"/>
        </w:rPr>
        <w:t xml:space="preserve"> et d’offrir des activités à distance.</w:t>
      </w:r>
    </w:p>
    <w:p w14:paraId="62CC23B1" w14:textId="1409276E" w:rsidR="005A1C0C" w:rsidRDefault="005A1C0C" w:rsidP="005A1C0C">
      <w:pPr>
        <w:jc w:val="both"/>
        <w:rPr>
          <w:sz w:val="24"/>
          <w:szCs w:val="24"/>
        </w:rPr>
      </w:pPr>
      <w:r>
        <w:rPr>
          <w:sz w:val="24"/>
          <w:szCs w:val="24"/>
        </w:rPr>
        <w:t>Les familles sont très solidaires avec les organismes qui ont été dans l’obligation de fermer leur accès direct pour les personnes</w:t>
      </w:r>
      <w:r w:rsidR="009B6D48">
        <w:rPr>
          <w:sz w:val="24"/>
          <w:szCs w:val="24"/>
        </w:rPr>
        <w:t>,</w:t>
      </w:r>
      <w:r>
        <w:rPr>
          <w:sz w:val="24"/>
          <w:szCs w:val="24"/>
        </w:rPr>
        <w:t xml:space="preserve"> mais l’AQRIPH reçoit régulièrement des informations à l’effet que ce n’est pas facile pour certaines familles chez qui vit une personne handicapée qui ne comprend pas pourquoi elle ne peut plus participer. Plusieurs situations peuvent devenir lourdes et difficiles à la longue et il faut tout mettre en œuvre pour ne pas que les gens se retrouvent en situation de crise ou qu’ils aient à faire face à un placement en hébergement.</w:t>
      </w:r>
    </w:p>
    <w:p w14:paraId="713DBCC4" w14:textId="3E3A5F4F" w:rsidR="005A1C0C" w:rsidRDefault="005A1C0C" w:rsidP="005A1C0C">
      <w:pPr>
        <w:jc w:val="both"/>
        <w:rPr>
          <w:sz w:val="24"/>
          <w:szCs w:val="24"/>
        </w:rPr>
      </w:pPr>
      <w:r>
        <w:rPr>
          <w:sz w:val="24"/>
          <w:szCs w:val="24"/>
        </w:rPr>
        <w:t>Pour l’instant les familles gèrent</w:t>
      </w:r>
      <w:r w:rsidR="009B6D48">
        <w:rPr>
          <w:sz w:val="24"/>
          <w:szCs w:val="24"/>
        </w:rPr>
        <w:t>,</w:t>
      </w:r>
      <w:r>
        <w:rPr>
          <w:sz w:val="24"/>
          <w:szCs w:val="24"/>
        </w:rPr>
        <w:t xml:space="preserve"> mais après 2 semaines, elles ont beaucoup de questionnements sur comment elles vont arriver à tenir le fort pendant plusieurs autres semaines. Il est donc important que le MSSS se préoccupe de la situation.</w:t>
      </w:r>
    </w:p>
    <w:p w14:paraId="44E9F553" w14:textId="68E0EBF9" w:rsidR="000D466B" w:rsidRPr="005A1C0C" w:rsidRDefault="005A1C0C" w:rsidP="000D466B">
      <w:pPr>
        <w:rPr>
          <w:sz w:val="24"/>
          <w:szCs w:val="24"/>
        </w:rPr>
      </w:pPr>
      <w:r w:rsidRPr="005A1C0C">
        <w:rPr>
          <w:sz w:val="24"/>
          <w:szCs w:val="24"/>
        </w:rPr>
        <w:t>Réponse du MSSS :</w:t>
      </w:r>
    </w:p>
    <w:p w14:paraId="17C99237" w14:textId="606723F4" w:rsidR="005A1C0C" w:rsidRPr="005A1C0C" w:rsidRDefault="005A1C0C" w:rsidP="005A1C0C">
      <w:pPr>
        <w:pStyle w:val="Paragraphedeliste"/>
        <w:numPr>
          <w:ilvl w:val="0"/>
          <w:numId w:val="31"/>
        </w:numPr>
        <w:rPr>
          <w:sz w:val="24"/>
          <w:szCs w:val="24"/>
        </w:rPr>
      </w:pPr>
      <w:r w:rsidRPr="005A1C0C">
        <w:rPr>
          <w:sz w:val="24"/>
          <w:szCs w:val="24"/>
        </w:rPr>
        <w:t xml:space="preserve">Il est très réjouissant de voir que les organismes sont créatifs et des félicitations leur sont </w:t>
      </w:r>
      <w:proofErr w:type="gramStart"/>
      <w:r w:rsidRPr="005A1C0C">
        <w:rPr>
          <w:sz w:val="24"/>
          <w:szCs w:val="24"/>
        </w:rPr>
        <w:t>adressé</w:t>
      </w:r>
      <w:r w:rsidR="009B6D48">
        <w:rPr>
          <w:sz w:val="24"/>
          <w:szCs w:val="24"/>
        </w:rPr>
        <w:t>e</w:t>
      </w:r>
      <w:r w:rsidRPr="005A1C0C">
        <w:rPr>
          <w:sz w:val="24"/>
          <w:szCs w:val="24"/>
        </w:rPr>
        <w:t>s;</w:t>
      </w:r>
      <w:proofErr w:type="gramEnd"/>
    </w:p>
    <w:p w14:paraId="7BDDAE88" w14:textId="77777777" w:rsidR="005A1C0C" w:rsidRPr="005A1C0C" w:rsidRDefault="005A1C0C" w:rsidP="005A1C0C">
      <w:pPr>
        <w:pStyle w:val="Paragraphedeliste"/>
        <w:rPr>
          <w:b/>
          <w:bCs/>
          <w:sz w:val="24"/>
          <w:szCs w:val="24"/>
        </w:rPr>
      </w:pPr>
    </w:p>
    <w:p w14:paraId="52EAB98B" w14:textId="6FDB21B4" w:rsidR="000D466B" w:rsidRDefault="005A1C0C" w:rsidP="005A1C0C">
      <w:pPr>
        <w:pStyle w:val="Paragraphedeliste"/>
        <w:numPr>
          <w:ilvl w:val="0"/>
          <w:numId w:val="27"/>
        </w:numPr>
        <w:spacing w:before="0" w:after="160" w:line="259" w:lineRule="auto"/>
        <w:jc w:val="both"/>
        <w:rPr>
          <w:sz w:val="24"/>
          <w:szCs w:val="24"/>
        </w:rPr>
      </w:pPr>
      <w:r w:rsidRPr="005A1C0C">
        <w:rPr>
          <w:sz w:val="24"/>
          <w:szCs w:val="24"/>
        </w:rPr>
        <w:t>Des c</w:t>
      </w:r>
      <w:r w:rsidR="000D466B" w:rsidRPr="005A1C0C">
        <w:rPr>
          <w:sz w:val="24"/>
          <w:szCs w:val="24"/>
        </w:rPr>
        <w:t xml:space="preserve">onsignes </w:t>
      </w:r>
      <w:r w:rsidRPr="005A1C0C">
        <w:rPr>
          <w:sz w:val="24"/>
          <w:szCs w:val="24"/>
        </w:rPr>
        <w:t>ont été données a</w:t>
      </w:r>
      <w:r w:rsidR="000D466B" w:rsidRPr="005A1C0C">
        <w:rPr>
          <w:sz w:val="24"/>
          <w:szCs w:val="24"/>
        </w:rPr>
        <w:t>ux établissements d</w:t>
      </w:r>
      <w:r w:rsidRPr="005A1C0C">
        <w:rPr>
          <w:sz w:val="24"/>
          <w:szCs w:val="24"/>
        </w:rPr>
        <w:t>e contacter toutes les personnes qui fréquentaient les activités de jour</w:t>
      </w:r>
      <w:r>
        <w:rPr>
          <w:sz w:val="24"/>
          <w:szCs w:val="24"/>
        </w:rPr>
        <w:t xml:space="preserve"> </w:t>
      </w:r>
      <w:r w:rsidR="000D466B" w:rsidRPr="005A1C0C">
        <w:rPr>
          <w:sz w:val="24"/>
          <w:szCs w:val="24"/>
        </w:rPr>
        <w:t>(</w:t>
      </w:r>
      <w:r>
        <w:rPr>
          <w:sz w:val="24"/>
          <w:szCs w:val="24"/>
        </w:rPr>
        <w:t xml:space="preserve">la </w:t>
      </w:r>
      <w:r w:rsidR="000D466B" w:rsidRPr="005A1C0C">
        <w:rPr>
          <w:sz w:val="24"/>
          <w:szCs w:val="24"/>
        </w:rPr>
        <w:t xml:space="preserve">personne ou </w:t>
      </w:r>
      <w:r>
        <w:rPr>
          <w:sz w:val="24"/>
          <w:szCs w:val="24"/>
        </w:rPr>
        <w:t xml:space="preserve">un </w:t>
      </w:r>
      <w:r w:rsidR="000D466B" w:rsidRPr="005A1C0C">
        <w:rPr>
          <w:sz w:val="24"/>
          <w:szCs w:val="24"/>
        </w:rPr>
        <w:t xml:space="preserve">proche) et </w:t>
      </w:r>
      <w:r>
        <w:rPr>
          <w:sz w:val="24"/>
          <w:szCs w:val="24"/>
        </w:rPr>
        <w:t xml:space="preserve">même ceux sur la liste d’attente afin de vérifier leur situation et le cas </w:t>
      </w:r>
      <w:r w:rsidR="000D466B" w:rsidRPr="005A1C0C">
        <w:rPr>
          <w:sz w:val="24"/>
          <w:szCs w:val="24"/>
        </w:rPr>
        <w:t>échéant</w:t>
      </w:r>
      <w:r w:rsidR="00074F0D">
        <w:rPr>
          <w:sz w:val="24"/>
          <w:szCs w:val="24"/>
        </w:rPr>
        <w:t xml:space="preserve">, de prendre les mesures particulières qui </w:t>
      </w:r>
      <w:proofErr w:type="gramStart"/>
      <w:r w:rsidR="00074F0D">
        <w:rPr>
          <w:sz w:val="24"/>
          <w:szCs w:val="24"/>
        </w:rPr>
        <w:t>s’imposent;</w:t>
      </w:r>
      <w:proofErr w:type="gramEnd"/>
      <w:r w:rsidR="000D466B" w:rsidRPr="005A1C0C">
        <w:rPr>
          <w:sz w:val="24"/>
          <w:szCs w:val="24"/>
        </w:rPr>
        <w:t xml:space="preserve"> </w:t>
      </w:r>
    </w:p>
    <w:p w14:paraId="44A8DCF8" w14:textId="77777777" w:rsidR="009B6D48" w:rsidRPr="005A1C0C" w:rsidRDefault="009B6D48" w:rsidP="009B6D48">
      <w:pPr>
        <w:pStyle w:val="Paragraphedeliste"/>
        <w:spacing w:before="0" w:after="160" w:line="259" w:lineRule="auto"/>
        <w:jc w:val="both"/>
        <w:rPr>
          <w:sz w:val="24"/>
          <w:szCs w:val="24"/>
        </w:rPr>
      </w:pPr>
    </w:p>
    <w:p w14:paraId="11DCE091" w14:textId="34916226" w:rsidR="000D466B" w:rsidRDefault="00074F0D" w:rsidP="00074F0D">
      <w:pPr>
        <w:pStyle w:val="Paragraphedeliste"/>
        <w:numPr>
          <w:ilvl w:val="0"/>
          <w:numId w:val="27"/>
        </w:numPr>
        <w:spacing w:before="0" w:after="160" w:line="259" w:lineRule="auto"/>
        <w:jc w:val="both"/>
        <w:rPr>
          <w:sz w:val="24"/>
          <w:szCs w:val="24"/>
        </w:rPr>
      </w:pPr>
      <w:r w:rsidRPr="00074F0D">
        <w:rPr>
          <w:sz w:val="24"/>
          <w:szCs w:val="24"/>
        </w:rPr>
        <w:t>Concernant le répit, il y a eu des di</w:t>
      </w:r>
      <w:r>
        <w:rPr>
          <w:sz w:val="24"/>
          <w:szCs w:val="24"/>
        </w:rPr>
        <w:t>sc</w:t>
      </w:r>
      <w:r w:rsidRPr="00074F0D">
        <w:rPr>
          <w:sz w:val="24"/>
          <w:szCs w:val="24"/>
        </w:rPr>
        <w:t xml:space="preserve">ussions avec les établissements afin que certaines nuances puissent être apportées aux directives émises : </w:t>
      </w:r>
      <w:r>
        <w:rPr>
          <w:sz w:val="24"/>
          <w:szCs w:val="24"/>
        </w:rPr>
        <w:t xml:space="preserve">On demande aux établissements d’appliquer la règle tout en gérant l’exception ! Ceci signifie que du répit pourrait être accordé dans certaines situations et que les établissements ont une certaine latitude et que c’est le jugement clinique qui doit gérer au cas par cas. Un service de répit peut devenir un service essentiel dans certains </w:t>
      </w:r>
      <w:proofErr w:type="gramStart"/>
      <w:r>
        <w:rPr>
          <w:sz w:val="24"/>
          <w:szCs w:val="24"/>
        </w:rPr>
        <w:t>cas;</w:t>
      </w:r>
      <w:proofErr w:type="gramEnd"/>
    </w:p>
    <w:p w14:paraId="486F12C3" w14:textId="77777777" w:rsidR="00074F0D" w:rsidRDefault="00074F0D" w:rsidP="00074F0D">
      <w:pPr>
        <w:pStyle w:val="Paragraphedeliste"/>
        <w:spacing w:before="0" w:after="160" w:line="259" w:lineRule="auto"/>
        <w:jc w:val="both"/>
        <w:rPr>
          <w:sz w:val="24"/>
          <w:szCs w:val="24"/>
        </w:rPr>
      </w:pPr>
    </w:p>
    <w:p w14:paraId="6893BDE0" w14:textId="76A55CE2" w:rsidR="000D466B" w:rsidRPr="00074F0D" w:rsidRDefault="00074F0D" w:rsidP="00074F0D">
      <w:pPr>
        <w:pStyle w:val="Paragraphedeliste"/>
        <w:numPr>
          <w:ilvl w:val="0"/>
          <w:numId w:val="27"/>
        </w:numPr>
        <w:spacing w:before="0" w:after="160" w:line="259" w:lineRule="auto"/>
        <w:jc w:val="both"/>
        <w:rPr>
          <w:sz w:val="24"/>
          <w:szCs w:val="24"/>
        </w:rPr>
      </w:pPr>
      <w:r>
        <w:rPr>
          <w:sz w:val="24"/>
          <w:szCs w:val="24"/>
        </w:rPr>
        <w:t>Le Ministre Lionel Carmant a annoncé mardi matin que le dossier du répit était un enjeu qui le préoccupait et que des réflexions étaient en cours au MSS</w:t>
      </w:r>
    </w:p>
    <w:p w14:paraId="1BE403BA" w14:textId="0D1EA7D2" w:rsidR="000A6048" w:rsidRDefault="008C4C00" w:rsidP="008C4C00">
      <w:pPr>
        <w:shd w:val="clear" w:color="auto" w:fill="FFFFFF"/>
        <w:spacing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rPr>
        <w:t xml:space="preserve">Voilà pour l’essentiel </w:t>
      </w:r>
      <w:r w:rsidR="00074F0D">
        <w:rPr>
          <w:rFonts w:eastAsia="Times New Roman" w:cstheme="minorHAnsi"/>
          <w:color w:val="000000"/>
          <w:sz w:val="24"/>
          <w:szCs w:val="24"/>
        </w:rPr>
        <w:t>de la rencontre.</w:t>
      </w:r>
    </w:p>
    <w:p w14:paraId="72BCC0CA" w14:textId="77777777" w:rsidR="00880666" w:rsidRPr="00ED6E48" w:rsidRDefault="00880666" w:rsidP="00ED6E48">
      <w:pPr>
        <w:pStyle w:val="NormalWeb"/>
        <w:spacing w:before="0" w:beforeAutospacing="0" w:after="0" w:afterAutospacing="0"/>
        <w:jc w:val="both"/>
        <w:rPr>
          <w:rFonts w:ascii="Calibri" w:hAnsi="Calibri" w:cs="Calibri"/>
          <w:sz w:val="24"/>
          <w:szCs w:val="24"/>
        </w:rPr>
      </w:pPr>
    </w:p>
    <w:p w14:paraId="70DFDC10" w14:textId="77777777" w:rsidR="006338DD" w:rsidRDefault="006338DD" w:rsidP="000069EF">
      <w:pPr>
        <w:spacing w:before="0" w:after="0" w:line="240" w:lineRule="auto"/>
        <w:jc w:val="both"/>
        <w:rPr>
          <w:rFonts w:cstheme="minorHAnsi"/>
          <w:sz w:val="24"/>
          <w:szCs w:val="24"/>
        </w:rPr>
      </w:pPr>
      <w:r w:rsidRPr="00186FE0">
        <w:rPr>
          <w:rFonts w:cstheme="minorHAnsi"/>
          <w:sz w:val="24"/>
          <w:szCs w:val="24"/>
        </w:rPr>
        <w:t xml:space="preserve">Isabelle Tremblay </w:t>
      </w:r>
      <w:r w:rsidRPr="00186FE0">
        <w:rPr>
          <w:rFonts w:eastAsia="Calibri" w:cstheme="minorHAnsi"/>
          <w:i/>
          <w:iCs/>
          <w:noProof/>
          <w:sz w:val="24"/>
          <w:szCs w:val="24"/>
        </w:rPr>
        <w:t xml:space="preserve">                                                           </w:t>
      </w:r>
    </w:p>
    <w:p w14:paraId="570A3B29" w14:textId="77777777" w:rsidR="006338DD" w:rsidRPr="007E617A" w:rsidRDefault="006338DD" w:rsidP="000069EF">
      <w:pPr>
        <w:spacing w:before="0" w:after="0" w:line="240" w:lineRule="auto"/>
        <w:jc w:val="both"/>
        <w:rPr>
          <w:rFonts w:cstheme="minorHAnsi"/>
          <w:sz w:val="24"/>
          <w:szCs w:val="24"/>
        </w:rPr>
      </w:pPr>
      <w:r w:rsidRPr="00186FE0">
        <w:rPr>
          <w:rFonts w:cstheme="minorHAnsi"/>
          <w:sz w:val="24"/>
          <w:szCs w:val="24"/>
        </w:rPr>
        <w:t>Directrice de l’AQRIPH</w:t>
      </w:r>
    </w:p>
    <w:p w14:paraId="3E8C7CB8" w14:textId="58B76206" w:rsidR="006338DD" w:rsidRPr="00186FE0" w:rsidRDefault="00DC7F24" w:rsidP="000069EF">
      <w:pPr>
        <w:spacing w:before="0" w:after="0" w:line="240" w:lineRule="auto"/>
        <w:jc w:val="both"/>
        <w:rPr>
          <w:rFonts w:cstheme="minorHAnsi"/>
          <w:sz w:val="24"/>
          <w:szCs w:val="24"/>
        </w:rPr>
      </w:pPr>
      <w:r>
        <w:rPr>
          <w:rFonts w:cstheme="minorHAnsi"/>
          <w:sz w:val="24"/>
          <w:szCs w:val="24"/>
        </w:rPr>
        <w:t>30</w:t>
      </w:r>
      <w:r w:rsidR="006338DD">
        <w:rPr>
          <w:rFonts w:cstheme="minorHAnsi"/>
          <w:sz w:val="24"/>
          <w:szCs w:val="24"/>
        </w:rPr>
        <w:t xml:space="preserve"> mars 2020</w:t>
      </w:r>
      <w:r w:rsidR="006338DD" w:rsidRPr="00186FE0">
        <w:rPr>
          <w:rFonts w:cstheme="minorHAnsi"/>
          <w:sz w:val="24"/>
          <w:szCs w:val="24"/>
        </w:rPr>
        <w:tab/>
      </w:r>
    </w:p>
    <w:p w14:paraId="5819A83F" w14:textId="77777777" w:rsidR="006338DD" w:rsidRDefault="006338DD" w:rsidP="006338DD">
      <w:pPr>
        <w:pStyle w:val="NormalWeb"/>
        <w:spacing w:before="0" w:beforeAutospacing="0" w:after="0" w:afterAutospacing="0"/>
        <w:rPr>
          <w:rFonts w:ascii="Calibri" w:hAnsi="Calibri" w:cs="Calibri"/>
          <w:sz w:val="22"/>
          <w:szCs w:val="22"/>
        </w:rPr>
      </w:pPr>
    </w:p>
    <w:p w14:paraId="3E0894EC" w14:textId="77777777" w:rsidR="00DA25B7" w:rsidRDefault="00DA6080" w:rsidP="00724FC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w:t>
      </w:r>
    </w:p>
    <w:p w14:paraId="41253F45"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098927F3"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1E793DE6" w14:textId="77777777" w:rsidR="00CC6C84" w:rsidRDefault="00CC6C84" w:rsidP="00724FC3">
      <w:pPr>
        <w:pStyle w:val="NormalWeb"/>
        <w:spacing w:before="0" w:beforeAutospacing="0" w:after="0" w:afterAutospacing="0"/>
        <w:jc w:val="center"/>
        <w:rPr>
          <w:rFonts w:ascii="Calibri" w:hAnsi="Calibri" w:cs="Calibri"/>
          <w:b/>
          <w:sz w:val="28"/>
          <w:szCs w:val="28"/>
        </w:rPr>
      </w:pPr>
    </w:p>
    <w:p w14:paraId="201C308E" w14:textId="77777777" w:rsidR="008372C7" w:rsidRPr="00855666" w:rsidRDefault="008372C7" w:rsidP="00855666">
      <w:pPr>
        <w:pStyle w:val="NormalWeb"/>
        <w:spacing w:before="0" w:beforeAutospacing="0" w:after="0" w:afterAutospacing="0"/>
        <w:jc w:val="both"/>
        <w:rPr>
          <w:rFonts w:ascii="Calibri" w:hAnsi="Calibri" w:cs="Calibri"/>
          <w:color w:val="000000"/>
          <w:sz w:val="24"/>
          <w:szCs w:val="24"/>
        </w:rPr>
      </w:pPr>
    </w:p>
    <w:p w14:paraId="747F7BC5" w14:textId="77777777" w:rsidR="001F7460" w:rsidRDefault="001F7460" w:rsidP="00855666">
      <w:pPr>
        <w:pStyle w:val="NormalWeb"/>
        <w:spacing w:before="0" w:beforeAutospacing="0" w:after="0" w:afterAutospacing="0"/>
        <w:jc w:val="both"/>
        <w:rPr>
          <w:rFonts w:ascii="Calibri" w:hAnsi="Calibri" w:cs="Calibri"/>
          <w:color w:val="000000"/>
          <w:sz w:val="24"/>
          <w:szCs w:val="24"/>
        </w:rPr>
      </w:pPr>
    </w:p>
    <w:p w14:paraId="1C6A48C8" w14:textId="32822F02" w:rsidR="00360977" w:rsidRPr="008714C6" w:rsidRDefault="00360977" w:rsidP="00DC0501">
      <w:pPr>
        <w:pStyle w:val="NormalWeb"/>
        <w:spacing w:before="0" w:beforeAutospacing="0" w:after="0" w:afterAutospacing="0"/>
        <w:rPr>
          <w:rFonts w:ascii="Calibri" w:hAnsi="Calibri" w:cs="Calibri"/>
          <w:color w:val="000000"/>
          <w:sz w:val="22"/>
          <w:szCs w:val="22"/>
        </w:rPr>
      </w:pPr>
    </w:p>
    <w:sectPr w:rsidR="00360977" w:rsidRPr="008714C6" w:rsidSect="005E2F7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7E7B" w14:textId="77777777" w:rsidR="0083396E" w:rsidRDefault="0083396E" w:rsidP="00011968">
      <w:pPr>
        <w:spacing w:before="0" w:after="0" w:line="240" w:lineRule="auto"/>
      </w:pPr>
      <w:r>
        <w:separator/>
      </w:r>
    </w:p>
  </w:endnote>
  <w:endnote w:type="continuationSeparator" w:id="0">
    <w:p w14:paraId="365B0281" w14:textId="77777777" w:rsidR="0083396E" w:rsidRDefault="0083396E" w:rsidP="00011968">
      <w:pPr>
        <w:spacing w:before="0" w:after="0" w:line="240" w:lineRule="auto"/>
      </w:pPr>
      <w:r>
        <w:continuationSeparator/>
      </w:r>
    </w:p>
  </w:endnote>
  <w:endnote w:type="continuationNotice" w:id="1">
    <w:p w14:paraId="16C0C867" w14:textId="77777777" w:rsidR="0083396E" w:rsidRDefault="008339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859B" w14:textId="77777777" w:rsidR="00ED1A2D" w:rsidRDefault="00ED1A2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6249B4CB" w:rsidR="008069BE" w:rsidRDefault="008069BE">
        <w:pPr>
          <w:pStyle w:val="Pieddepage"/>
          <w:jc w:val="right"/>
        </w:pPr>
        <w:r>
          <w:fldChar w:fldCharType="begin"/>
        </w:r>
        <w:r>
          <w:instrText>PAGE   \* MERGEFORMAT</w:instrText>
        </w:r>
        <w:r>
          <w:fldChar w:fldCharType="separate"/>
        </w:r>
        <w:r w:rsidR="00D97EB7" w:rsidRPr="00D97EB7">
          <w:rPr>
            <w:noProof/>
            <w:lang w:val="fr-FR"/>
          </w:rPr>
          <w:t>4</w:t>
        </w:r>
        <w:r>
          <w:fldChar w:fldCharType="end"/>
        </w:r>
      </w:p>
    </w:sdtContent>
  </w:sdt>
  <w:p w14:paraId="0BAE378C" w14:textId="77777777" w:rsidR="008069BE" w:rsidRDefault="008069B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6ACA24F9"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Numéro 2)</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DBBC" w14:textId="77777777" w:rsidR="0083396E" w:rsidRDefault="0083396E" w:rsidP="00011968">
      <w:pPr>
        <w:spacing w:before="0" w:after="0" w:line="240" w:lineRule="auto"/>
      </w:pPr>
      <w:r>
        <w:separator/>
      </w:r>
    </w:p>
  </w:footnote>
  <w:footnote w:type="continuationSeparator" w:id="0">
    <w:p w14:paraId="7013D4F8" w14:textId="77777777" w:rsidR="0083396E" w:rsidRDefault="0083396E" w:rsidP="00011968">
      <w:pPr>
        <w:spacing w:before="0" w:after="0" w:line="240" w:lineRule="auto"/>
      </w:pPr>
      <w:r>
        <w:continuationSeparator/>
      </w:r>
    </w:p>
  </w:footnote>
  <w:footnote w:type="continuationNotice" w:id="1">
    <w:p w14:paraId="39A0B99A" w14:textId="77777777" w:rsidR="0083396E" w:rsidRDefault="0083396E">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D0BF" w14:textId="77777777" w:rsidR="00ED1A2D" w:rsidRDefault="00ED1A2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8B71" w14:textId="77777777" w:rsidR="00ED1A2D" w:rsidRDefault="00ED1A2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D1F"/>
    <w:multiLevelType w:val="hybridMultilevel"/>
    <w:tmpl w:val="E050F0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BD0F51"/>
    <w:multiLevelType w:val="hybridMultilevel"/>
    <w:tmpl w:val="723A98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2A450B"/>
    <w:multiLevelType w:val="hybridMultilevel"/>
    <w:tmpl w:val="19E257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E5212AD"/>
    <w:multiLevelType w:val="multilevel"/>
    <w:tmpl w:val="46D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A51B0"/>
    <w:multiLevelType w:val="multilevel"/>
    <w:tmpl w:val="34C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B3958"/>
    <w:multiLevelType w:val="hybridMultilevel"/>
    <w:tmpl w:val="E0C6B7E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2D36345"/>
    <w:multiLevelType w:val="hybridMultilevel"/>
    <w:tmpl w:val="16BA5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AE20B9"/>
    <w:multiLevelType w:val="hybridMultilevel"/>
    <w:tmpl w:val="C0400E2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8D237DD"/>
    <w:multiLevelType w:val="hybridMultilevel"/>
    <w:tmpl w:val="93AA8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C9247F"/>
    <w:multiLevelType w:val="hybridMultilevel"/>
    <w:tmpl w:val="70363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8320A4"/>
    <w:multiLevelType w:val="hybridMultilevel"/>
    <w:tmpl w:val="E146E04E"/>
    <w:lvl w:ilvl="0" w:tplc="6CAC6FA0">
      <w:start w:val="1"/>
      <w:numFmt w:val="decimal"/>
      <w:lvlText w:val="%1."/>
      <w:lvlJc w:val="left"/>
      <w:pPr>
        <w:ind w:left="420" w:hanging="360"/>
      </w:pPr>
      <w:rPr>
        <w:rFonts w:hint="default"/>
        <w:color w:val="FFFFFF" w:themeColor="background1"/>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1" w15:restartNumberingAfterBreak="0">
    <w:nsid w:val="36DB34C9"/>
    <w:multiLevelType w:val="hybridMultilevel"/>
    <w:tmpl w:val="7910F8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785519"/>
    <w:multiLevelType w:val="hybridMultilevel"/>
    <w:tmpl w:val="D124EC72"/>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B4F6A1C"/>
    <w:multiLevelType w:val="hybridMultilevel"/>
    <w:tmpl w:val="DECCF6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BE12B96"/>
    <w:multiLevelType w:val="hybridMultilevel"/>
    <w:tmpl w:val="B19E927E"/>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DAC0002"/>
    <w:multiLevelType w:val="hybridMultilevel"/>
    <w:tmpl w:val="1AB4C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205576A"/>
    <w:multiLevelType w:val="hybridMultilevel"/>
    <w:tmpl w:val="06AEA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D66C2F"/>
    <w:multiLevelType w:val="hybridMultilevel"/>
    <w:tmpl w:val="508211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7412B46"/>
    <w:multiLevelType w:val="hybridMultilevel"/>
    <w:tmpl w:val="CE540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92115B"/>
    <w:multiLevelType w:val="hybridMultilevel"/>
    <w:tmpl w:val="1E9EF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132D46"/>
    <w:multiLevelType w:val="hybridMultilevel"/>
    <w:tmpl w:val="0180D90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BBD28F7"/>
    <w:multiLevelType w:val="hybridMultilevel"/>
    <w:tmpl w:val="63DC505C"/>
    <w:lvl w:ilvl="0" w:tplc="AE6270AE">
      <w:start w:val="53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5C685D31"/>
    <w:multiLevelType w:val="hybridMultilevel"/>
    <w:tmpl w:val="E53480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E523CFE"/>
    <w:multiLevelType w:val="hybridMultilevel"/>
    <w:tmpl w:val="FBEE75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35E6815"/>
    <w:multiLevelType w:val="hybridMultilevel"/>
    <w:tmpl w:val="9A8EB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A8B239C"/>
    <w:multiLevelType w:val="hybridMultilevel"/>
    <w:tmpl w:val="935A7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CEC6A4E"/>
    <w:multiLevelType w:val="hybridMultilevel"/>
    <w:tmpl w:val="05FC0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7C631E"/>
    <w:multiLevelType w:val="hybridMultilevel"/>
    <w:tmpl w:val="04FA4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977131"/>
    <w:multiLevelType w:val="hybridMultilevel"/>
    <w:tmpl w:val="92D0C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A22CC8"/>
    <w:multiLevelType w:val="multilevel"/>
    <w:tmpl w:val="6E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264FF"/>
    <w:multiLevelType w:val="hybridMultilevel"/>
    <w:tmpl w:val="933629D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1" w15:restartNumberingAfterBreak="0">
    <w:nsid w:val="7D8E030D"/>
    <w:multiLevelType w:val="hybridMultilevel"/>
    <w:tmpl w:val="58867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13"/>
  </w:num>
  <w:num w:numId="5">
    <w:abstractNumId w:val="23"/>
  </w:num>
  <w:num w:numId="6">
    <w:abstractNumId w:val="18"/>
  </w:num>
  <w:num w:numId="7">
    <w:abstractNumId w:val="25"/>
  </w:num>
  <w:num w:numId="8">
    <w:abstractNumId w:val="7"/>
  </w:num>
  <w:num w:numId="9">
    <w:abstractNumId w:val="2"/>
  </w:num>
  <w:num w:numId="10">
    <w:abstractNumId w:val="0"/>
  </w:num>
  <w:num w:numId="11">
    <w:abstractNumId w:val="26"/>
  </w:num>
  <w:num w:numId="12">
    <w:abstractNumId w:val="19"/>
  </w:num>
  <w:num w:numId="13">
    <w:abstractNumId w:val="21"/>
  </w:num>
  <w:num w:numId="14">
    <w:abstractNumId w:val="15"/>
  </w:num>
  <w:num w:numId="15">
    <w:abstractNumId w:val="22"/>
  </w:num>
  <w:num w:numId="16">
    <w:abstractNumId w:val="4"/>
  </w:num>
  <w:num w:numId="17">
    <w:abstractNumId w:val="3"/>
  </w:num>
  <w:num w:numId="18">
    <w:abstractNumId w:val="12"/>
  </w:num>
  <w:num w:numId="19">
    <w:abstractNumId w:val="1"/>
  </w:num>
  <w:num w:numId="20">
    <w:abstractNumId w:val="11"/>
  </w:num>
  <w:num w:numId="21">
    <w:abstractNumId w:val="9"/>
  </w:num>
  <w:num w:numId="22">
    <w:abstractNumId w:val="6"/>
  </w:num>
  <w:num w:numId="23">
    <w:abstractNumId w:val="5"/>
  </w:num>
  <w:num w:numId="24">
    <w:abstractNumId w:val="31"/>
  </w:num>
  <w:num w:numId="25">
    <w:abstractNumId w:val="20"/>
  </w:num>
  <w:num w:numId="26">
    <w:abstractNumId w:val="28"/>
  </w:num>
  <w:num w:numId="27">
    <w:abstractNumId w:val="24"/>
  </w:num>
  <w:num w:numId="28">
    <w:abstractNumId w:val="14"/>
  </w:num>
  <w:num w:numId="29">
    <w:abstractNumId w:val="8"/>
  </w:num>
  <w:num w:numId="30">
    <w:abstractNumId w:val="17"/>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5702"/>
    <w:rsid w:val="000069EF"/>
    <w:rsid w:val="00011968"/>
    <w:rsid w:val="00015F37"/>
    <w:rsid w:val="00024117"/>
    <w:rsid w:val="00024D62"/>
    <w:rsid w:val="000369B7"/>
    <w:rsid w:val="00053810"/>
    <w:rsid w:val="0006490F"/>
    <w:rsid w:val="00073181"/>
    <w:rsid w:val="00074F0D"/>
    <w:rsid w:val="00095A9E"/>
    <w:rsid w:val="000A6048"/>
    <w:rsid w:val="000B5A53"/>
    <w:rsid w:val="000C24A7"/>
    <w:rsid w:val="000D466B"/>
    <w:rsid w:val="000D5F35"/>
    <w:rsid w:val="000F259A"/>
    <w:rsid w:val="00110798"/>
    <w:rsid w:val="001203F3"/>
    <w:rsid w:val="00121824"/>
    <w:rsid w:val="0014629D"/>
    <w:rsid w:val="00162836"/>
    <w:rsid w:val="00162E57"/>
    <w:rsid w:val="0016428A"/>
    <w:rsid w:val="00170F4D"/>
    <w:rsid w:val="00173512"/>
    <w:rsid w:val="00175927"/>
    <w:rsid w:val="001979A3"/>
    <w:rsid w:val="001A0C39"/>
    <w:rsid w:val="001B5DF1"/>
    <w:rsid w:val="001E2DFE"/>
    <w:rsid w:val="001E5919"/>
    <w:rsid w:val="001F0910"/>
    <w:rsid w:val="001F7460"/>
    <w:rsid w:val="00205FCF"/>
    <w:rsid w:val="0022151F"/>
    <w:rsid w:val="00227512"/>
    <w:rsid w:val="00242034"/>
    <w:rsid w:val="00247D06"/>
    <w:rsid w:val="00255F27"/>
    <w:rsid w:val="00261F87"/>
    <w:rsid w:val="00272F82"/>
    <w:rsid w:val="00272F83"/>
    <w:rsid w:val="00273E0B"/>
    <w:rsid w:val="00277D91"/>
    <w:rsid w:val="00281B84"/>
    <w:rsid w:val="00285955"/>
    <w:rsid w:val="002924F9"/>
    <w:rsid w:val="002C4DD5"/>
    <w:rsid w:val="002C659E"/>
    <w:rsid w:val="002C7D6F"/>
    <w:rsid w:val="002C7D94"/>
    <w:rsid w:val="002D5378"/>
    <w:rsid w:val="002E26D4"/>
    <w:rsid w:val="002E2DB0"/>
    <w:rsid w:val="00300B48"/>
    <w:rsid w:val="00360977"/>
    <w:rsid w:val="00367AE1"/>
    <w:rsid w:val="0038122E"/>
    <w:rsid w:val="00386EBA"/>
    <w:rsid w:val="00391E9A"/>
    <w:rsid w:val="00396ACF"/>
    <w:rsid w:val="003B40C9"/>
    <w:rsid w:val="003B79B0"/>
    <w:rsid w:val="003C3E9C"/>
    <w:rsid w:val="003C5C12"/>
    <w:rsid w:val="003D3FC0"/>
    <w:rsid w:val="003E08D0"/>
    <w:rsid w:val="003F782D"/>
    <w:rsid w:val="004263DF"/>
    <w:rsid w:val="00480FA3"/>
    <w:rsid w:val="004849F3"/>
    <w:rsid w:val="0048653F"/>
    <w:rsid w:val="004929A2"/>
    <w:rsid w:val="00494B12"/>
    <w:rsid w:val="004A28AE"/>
    <w:rsid w:val="004A6D1A"/>
    <w:rsid w:val="004D0574"/>
    <w:rsid w:val="004E165D"/>
    <w:rsid w:val="004E1F13"/>
    <w:rsid w:val="004F575D"/>
    <w:rsid w:val="00510F05"/>
    <w:rsid w:val="00511FD0"/>
    <w:rsid w:val="005167BF"/>
    <w:rsid w:val="005336BF"/>
    <w:rsid w:val="00543BB3"/>
    <w:rsid w:val="005453E1"/>
    <w:rsid w:val="005813EF"/>
    <w:rsid w:val="00595D24"/>
    <w:rsid w:val="005A1C0C"/>
    <w:rsid w:val="005A4C67"/>
    <w:rsid w:val="005B2645"/>
    <w:rsid w:val="005B6275"/>
    <w:rsid w:val="005C03FC"/>
    <w:rsid w:val="005C465B"/>
    <w:rsid w:val="005C4A7F"/>
    <w:rsid w:val="005D0B8A"/>
    <w:rsid w:val="005E2F73"/>
    <w:rsid w:val="005F55F1"/>
    <w:rsid w:val="00607BB4"/>
    <w:rsid w:val="00614233"/>
    <w:rsid w:val="00616F07"/>
    <w:rsid w:val="006231ED"/>
    <w:rsid w:val="00630934"/>
    <w:rsid w:val="00631641"/>
    <w:rsid w:val="00632885"/>
    <w:rsid w:val="006338DD"/>
    <w:rsid w:val="006463CE"/>
    <w:rsid w:val="00650974"/>
    <w:rsid w:val="00650F9A"/>
    <w:rsid w:val="00660952"/>
    <w:rsid w:val="006655C4"/>
    <w:rsid w:val="00670187"/>
    <w:rsid w:val="0067283D"/>
    <w:rsid w:val="00673D77"/>
    <w:rsid w:val="00694EAB"/>
    <w:rsid w:val="006A5F7E"/>
    <w:rsid w:val="006B0312"/>
    <w:rsid w:val="006B06D9"/>
    <w:rsid w:val="006B544D"/>
    <w:rsid w:val="006B54C7"/>
    <w:rsid w:val="006E570B"/>
    <w:rsid w:val="006E5C2B"/>
    <w:rsid w:val="00702827"/>
    <w:rsid w:val="0070409B"/>
    <w:rsid w:val="00704A93"/>
    <w:rsid w:val="007201E2"/>
    <w:rsid w:val="00722B83"/>
    <w:rsid w:val="00723951"/>
    <w:rsid w:val="00724FC3"/>
    <w:rsid w:val="00745226"/>
    <w:rsid w:val="007509E6"/>
    <w:rsid w:val="00751616"/>
    <w:rsid w:val="007535A5"/>
    <w:rsid w:val="00754028"/>
    <w:rsid w:val="00756981"/>
    <w:rsid w:val="00764E59"/>
    <w:rsid w:val="00797115"/>
    <w:rsid w:val="007A0880"/>
    <w:rsid w:val="007A652E"/>
    <w:rsid w:val="007B0666"/>
    <w:rsid w:val="007B423A"/>
    <w:rsid w:val="007C0325"/>
    <w:rsid w:val="007C08DC"/>
    <w:rsid w:val="007D25E0"/>
    <w:rsid w:val="007D5F94"/>
    <w:rsid w:val="007D64DA"/>
    <w:rsid w:val="007E1AF2"/>
    <w:rsid w:val="007E327B"/>
    <w:rsid w:val="007E7DFD"/>
    <w:rsid w:val="007F0650"/>
    <w:rsid w:val="007F7C63"/>
    <w:rsid w:val="008069BE"/>
    <w:rsid w:val="0081375B"/>
    <w:rsid w:val="00822793"/>
    <w:rsid w:val="0083396E"/>
    <w:rsid w:val="008372C7"/>
    <w:rsid w:val="00841228"/>
    <w:rsid w:val="00855666"/>
    <w:rsid w:val="008627AE"/>
    <w:rsid w:val="008631FB"/>
    <w:rsid w:val="008652B0"/>
    <w:rsid w:val="0086643D"/>
    <w:rsid w:val="00870E51"/>
    <w:rsid w:val="008714C6"/>
    <w:rsid w:val="008804AA"/>
    <w:rsid w:val="00880666"/>
    <w:rsid w:val="0089098E"/>
    <w:rsid w:val="0089271C"/>
    <w:rsid w:val="00892CD6"/>
    <w:rsid w:val="008A2030"/>
    <w:rsid w:val="008A723B"/>
    <w:rsid w:val="008C0856"/>
    <w:rsid w:val="008C4C00"/>
    <w:rsid w:val="008E076B"/>
    <w:rsid w:val="008E3306"/>
    <w:rsid w:val="008F345C"/>
    <w:rsid w:val="008F4457"/>
    <w:rsid w:val="008F7C77"/>
    <w:rsid w:val="0090015E"/>
    <w:rsid w:val="009044CA"/>
    <w:rsid w:val="00914629"/>
    <w:rsid w:val="009153DD"/>
    <w:rsid w:val="00917BA7"/>
    <w:rsid w:val="00922526"/>
    <w:rsid w:val="0092703E"/>
    <w:rsid w:val="009321DF"/>
    <w:rsid w:val="00947823"/>
    <w:rsid w:val="009500DF"/>
    <w:rsid w:val="009561E0"/>
    <w:rsid w:val="009617C3"/>
    <w:rsid w:val="00962AC2"/>
    <w:rsid w:val="0097071A"/>
    <w:rsid w:val="00981256"/>
    <w:rsid w:val="009B346D"/>
    <w:rsid w:val="009B6D48"/>
    <w:rsid w:val="009C4819"/>
    <w:rsid w:val="009E0745"/>
    <w:rsid w:val="00A02BCD"/>
    <w:rsid w:val="00A03A64"/>
    <w:rsid w:val="00A11970"/>
    <w:rsid w:val="00A12425"/>
    <w:rsid w:val="00A17FAE"/>
    <w:rsid w:val="00A449F8"/>
    <w:rsid w:val="00A45914"/>
    <w:rsid w:val="00A5157E"/>
    <w:rsid w:val="00A537B9"/>
    <w:rsid w:val="00A57CF5"/>
    <w:rsid w:val="00A65E53"/>
    <w:rsid w:val="00A80D51"/>
    <w:rsid w:val="00A8488D"/>
    <w:rsid w:val="00A92B5C"/>
    <w:rsid w:val="00A944AA"/>
    <w:rsid w:val="00AC2E87"/>
    <w:rsid w:val="00AD3D2B"/>
    <w:rsid w:val="00AE4337"/>
    <w:rsid w:val="00AE5516"/>
    <w:rsid w:val="00AF06FA"/>
    <w:rsid w:val="00AF5024"/>
    <w:rsid w:val="00B00EB8"/>
    <w:rsid w:val="00B01FF0"/>
    <w:rsid w:val="00B23442"/>
    <w:rsid w:val="00B30476"/>
    <w:rsid w:val="00B4704D"/>
    <w:rsid w:val="00B71A64"/>
    <w:rsid w:val="00B71DCD"/>
    <w:rsid w:val="00B82893"/>
    <w:rsid w:val="00B84C41"/>
    <w:rsid w:val="00B8779A"/>
    <w:rsid w:val="00B96924"/>
    <w:rsid w:val="00BA4AC4"/>
    <w:rsid w:val="00BA7365"/>
    <w:rsid w:val="00BB3527"/>
    <w:rsid w:val="00BB393F"/>
    <w:rsid w:val="00BD109B"/>
    <w:rsid w:val="00BD29F9"/>
    <w:rsid w:val="00BD7007"/>
    <w:rsid w:val="00BE4624"/>
    <w:rsid w:val="00BE78B6"/>
    <w:rsid w:val="00C01170"/>
    <w:rsid w:val="00C20382"/>
    <w:rsid w:val="00C31618"/>
    <w:rsid w:val="00C31E50"/>
    <w:rsid w:val="00C32275"/>
    <w:rsid w:val="00C42498"/>
    <w:rsid w:val="00C433E9"/>
    <w:rsid w:val="00C43CC0"/>
    <w:rsid w:val="00C450C6"/>
    <w:rsid w:val="00C572EC"/>
    <w:rsid w:val="00C62ED5"/>
    <w:rsid w:val="00C6345D"/>
    <w:rsid w:val="00C65F88"/>
    <w:rsid w:val="00C757A3"/>
    <w:rsid w:val="00C7619E"/>
    <w:rsid w:val="00CA23FB"/>
    <w:rsid w:val="00CB54C2"/>
    <w:rsid w:val="00CC1438"/>
    <w:rsid w:val="00CC2C9F"/>
    <w:rsid w:val="00CC6C84"/>
    <w:rsid w:val="00CC7F7F"/>
    <w:rsid w:val="00CD6DBD"/>
    <w:rsid w:val="00CE49D3"/>
    <w:rsid w:val="00CE5C57"/>
    <w:rsid w:val="00CF487F"/>
    <w:rsid w:val="00CF4C7F"/>
    <w:rsid w:val="00D0699F"/>
    <w:rsid w:val="00D14C46"/>
    <w:rsid w:val="00D24D54"/>
    <w:rsid w:val="00D31F5E"/>
    <w:rsid w:val="00D376FE"/>
    <w:rsid w:val="00D431FB"/>
    <w:rsid w:val="00D525C7"/>
    <w:rsid w:val="00D72720"/>
    <w:rsid w:val="00D73948"/>
    <w:rsid w:val="00D80989"/>
    <w:rsid w:val="00D909C8"/>
    <w:rsid w:val="00D91026"/>
    <w:rsid w:val="00D91666"/>
    <w:rsid w:val="00D97EB7"/>
    <w:rsid w:val="00DA0267"/>
    <w:rsid w:val="00DA25B7"/>
    <w:rsid w:val="00DA6080"/>
    <w:rsid w:val="00DA7B1F"/>
    <w:rsid w:val="00DB569F"/>
    <w:rsid w:val="00DB6424"/>
    <w:rsid w:val="00DB7949"/>
    <w:rsid w:val="00DC0501"/>
    <w:rsid w:val="00DC6E55"/>
    <w:rsid w:val="00DC7F24"/>
    <w:rsid w:val="00DD5D79"/>
    <w:rsid w:val="00DF6F6B"/>
    <w:rsid w:val="00E17ADE"/>
    <w:rsid w:val="00E24A58"/>
    <w:rsid w:val="00E43E75"/>
    <w:rsid w:val="00E51134"/>
    <w:rsid w:val="00E567B8"/>
    <w:rsid w:val="00E57AD0"/>
    <w:rsid w:val="00E67454"/>
    <w:rsid w:val="00E741C3"/>
    <w:rsid w:val="00E81970"/>
    <w:rsid w:val="00E837DB"/>
    <w:rsid w:val="00E84E7D"/>
    <w:rsid w:val="00E9465D"/>
    <w:rsid w:val="00EA1EF8"/>
    <w:rsid w:val="00EA62E1"/>
    <w:rsid w:val="00EB1F55"/>
    <w:rsid w:val="00EB4183"/>
    <w:rsid w:val="00EB6F0E"/>
    <w:rsid w:val="00ED1A2D"/>
    <w:rsid w:val="00ED284B"/>
    <w:rsid w:val="00ED6E48"/>
    <w:rsid w:val="00EE434D"/>
    <w:rsid w:val="00EE55FE"/>
    <w:rsid w:val="00EE6A92"/>
    <w:rsid w:val="00EE7D08"/>
    <w:rsid w:val="00EF33A1"/>
    <w:rsid w:val="00F003CB"/>
    <w:rsid w:val="00F1085D"/>
    <w:rsid w:val="00F30027"/>
    <w:rsid w:val="00F3215E"/>
    <w:rsid w:val="00F3763D"/>
    <w:rsid w:val="00F446CF"/>
    <w:rsid w:val="00F537FF"/>
    <w:rsid w:val="00F57B33"/>
    <w:rsid w:val="00F71E0D"/>
    <w:rsid w:val="00F858C3"/>
    <w:rsid w:val="00F87B2D"/>
    <w:rsid w:val="00F87EAE"/>
    <w:rsid w:val="00FA171E"/>
    <w:rsid w:val="00FA1969"/>
    <w:rsid w:val="00FA3E81"/>
    <w:rsid w:val="00FC062F"/>
    <w:rsid w:val="00FC4D05"/>
    <w:rsid w:val="00FC659A"/>
    <w:rsid w:val="00FD0838"/>
    <w:rsid w:val="00FE2E16"/>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qriph.com/important-nouvelles-consigne-du-msss-dp-di-ts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1" ma:contentTypeDescription="Crée un document." ma:contentTypeScope="" ma:versionID="fc48735ddd3b283ef0bdcf6e5b49c451">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ade560e690c5d3c58c360b0dbfd33ff2"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9505-F89E-4B1A-B48F-3F21C054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D9AA9-BE47-493A-9C89-402A4D101DED}">
  <ds:schemaRefs>
    <ds:schemaRef ds:uri="http://schemas.microsoft.com/sharepoint/v3/contenttype/forms"/>
  </ds:schemaRefs>
</ds:datastoreItem>
</file>

<file path=customXml/itemProps3.xml><?xml version="1.0" encoding="utf-8"?>
<ds:datastoreItem xmlns:ds="http://schemas.openxmlformats.org/officeDocument/2006/customXml" ds:itemID="{67B71D44-4F8F-40FB-96A1-D6B33BEAB2E5}">
  <ds:schemaRefs>
    <ds:schemaRef ds:uri="7a17c830-dbb9-44cd-aacc-1ecebee8b927"/>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3f155cc5-9cbb-4986-8808-213994529e9f"/>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691021A-8216-4322-A754-0758B397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4554</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Ragot</dc:creator>
  <cp:keywords/>
  <dc:description/>
  <cp:lastModifiedBy>Pierre Lafontaine</cp:lastModifiedBy>
  <cp:revision>2</cp:revision>
  <dcterms:created xsi:type="dcterms:W3CDTF">2020-04-07T13:14:00Z</dcterms:created>
  <dcterms:modified xsi:type="dcterms:W3CDTF">2020-04-07T13:14:00Z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